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2285" w:rsidRPr="00311A07" w:rsidRDefault="008058EE" w:rsidP="00572285">
      <w:pPr>
        <w:jc w:val="center"/>
        <w:rPr>
          <w:rFonts w:ascii="Calibri" w:eastAsia="Calibri" w:hAnsi="Calibri" w:cs="Calibri"/>
          <w:b/>
          <w:sz w:val="30"/>
          <w:szCs w:val="30"/>
        </w:rPr>
      </w:pPr>
      <w:bookmarkStart w:id="0" w:name="_GoBack"/>
      <w:bookmarkEnd w:id="0"/>
      <w:r w:rsidRPr="00311A07">
        <w:rPr>
          <w:rFonts w:ascii="Calibri" w:eastAsia="Calibri" w:hAnsi="Calibri" w:cs="Calibri"/>
          <w:b/>
          <w:sz w:val="30"/>
          <w:szCs w:val="30"/>
        </w:rPr>
        <w:t>PROGRAMA</w:t>
      </w:r>
    </w:p>
    <w:p w:rsidR="00572285" w:rsidRDefault="00572285">
      <w:pPr>
        <w:rPr>
          <w:rFonts w:ascii="Calibri" w:eastAsia="Calibri" w:hAnsi="Calibri" w:cs="Calibri"/>
          <w:b/>
          <w:sz w:val="22"/>
          <w:szCs w:val="22"/>
        </w:rPr>
      </w:pPr>
    </w:p>
    <w:p w:rsidR="006D69C9" w:rsidRPr="00311A07" w:rsidRDefault="008058EE">
      <w:pPr>
        <w:rPr>
          <w:sz w:val="24"/>
          <w:szCs w:val="24"/>
        </w:rPr>
      </w:pPr>
      <w:r w:rsidRPr="00311A07">
        <w:rPr>
          <w:rFonts w:ascii="Calibri" w:eastAsia="Calibri" w:hAnsi="Calibri" w:cs="Calibri"/>
          <w:b/>
          <w:sz w:val="24"/>
          <w:szCs w:val="24"/>
        </w:rPr>
        <w:t>A. Antecedentes Generales.</w:t>
      </w:r>
    </w:p>
    <w:p w:rsidR="006D69C9" w:rsidRDefault="006D69C9">
      <w:pPr>
        <w:ind w:left="720"/>
      </w:pPr>
    </w:p>
    <w:p w:rsidR="006D69C9" w:rsidRDefault="008058EE">
      <w:r w:rsidRPr="001A4CF8">
        <w:rPr>
          <w:rFonts w:ascii="Calibri" w:eastAsia="Calibri" w:hAnsi="Calibri" w:cs="Calibri"/>
          <w:b/>
          <w:sz w:val="22"/>
          <w:szCs w:val="22"/>
        </w:rPr>
        <w:t>Nombre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Pr="00060D45">
        <w:rPr>
          <w:rFonts w:ascii="Calibri" w:eastAsia="Calibri" w:hAnsi="Calibri" w:cs="Calibri"/>
          <w:sz w:val="22"/>
          <w:szCs w:val="22"/>
        </w:rPr>
        <w:t>Diagnóstico y Diseño de Intervención en Organizaciones</w:t>
      </w:r>
      <w:r>
        <w:rPr>
          <w:rFonts w:ascii="Calibri" w:eastAsia="Calibri" w:hAnsi="Calibri" w:cs="Calibri"/>
          <w:sz w:val="22"/>
          <w:szCs w:val="22"/>
        </w:rPr>
        <w:t>.</w:t>
      </w:r>
    </w:p>
    <w:p w:rsidR="006D69C9" w:rsidRDefault="008058EE">
      <w:r w:rsidRPr="00311A07">
        <w:rPr>
          <w:rFonts w:ascii="Calibri" w:eastAsia="Calibri" w:hAnsi="Calibri" w:cs="Calibri"/>
          <w:b/>
          <w:sz w:val="22"/>
          <w:szCs w:val="22"/>
        </w:rPr>
        <w:t>Código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Pr="00060D45">
        <w:rPr>
          <w:rFonts w:ascii="Calibri" w:eastAsia="Calibri" w:hAnsi="Calibri" w:cs="Calibri"/>
          <w:sz w:val="22"/>
          <w:szCs w:val="22"/>
        </w:rPr>
        <w:t>SD0423.</w:t>
      </w:r>
    </w:p>
    <w:p w:rsidR="006D69C9" w:rsidRDefault="008058EE">
      <w:r w:rsidRPr="00311A07">
        <w:rPr>
          <w:rFonts w:ascii="Calibri" w:eastAsia="Calibri" w:hAnsi="Calibri" w:cs="Calibri"/>
          <w:b/>
          <w:sz w:val="22"/>
          <w:szCs w:val="22"/>
        </w:rPr>
        <w:t>Carácter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Pr="00060D45">
        <w:rPr>
          <w:rFonts w:ascii="Calibri" w:eastAsia="Calibri" w:hAnsi="Calibri" w:cs="Calibri"/>
          <w:sz w:val="22"/>
          <w:szCs w:val="22"/>
        </w:rPr>
        <w:t>Obligatoria.</w:t>
      </w:r>
    </w:p>
    <w:p w:rsidR="006D69C9" w:rsidRDefault="008058EE">
      <w:r w:rsidRPr="00311A07">
        <w:rPr>
          <w:rFonts w:ascii="Calibri" w:eastAsia="Calibri" w:hAnsi="Calibri" w:cs="Calibri"/>
          <w:b/>
          <w:sz w:val="22"/>
          <w:szCs w:val="22"/>
        </w:rPr>
        <w:t>Tipo de asignatura</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Pr="00060D45">
        <w:rPr>
          <w:rFonts w:ascii="Calibri" w:eastAsia="Calibri" w:hAnsi="Calibri" w:cs="Calibri"/>
          <w:sz w:val="22"/>
          <w:szCs w:val="22"/>
        </w:rPr>
        <w:t>Mixto.</w:t>
      </w:r>
    </w:p>
    <w:p w:rsidR="006D69C9" w:rsidRDefault="008058EE">
      <w:r>
        <w:rPr>
          <w:rFonts w:ascii="Calibri" w:eastAsia="Calibri" w:hAnsi="Calibri" w:cs="Calibri"/>
          <w:b/>
          <w:sz w:val="22"/>
          <w:szCs w:val="22"/>
        </w:rPr>
        <w:t>Pre-r</w:t>
      </w:r>
      <w:r w:rsidRPr="00311A07">
        <w:rPr>
          <w:rFonts w:ascii="Calibri" w:eastAsia="Calibri" w:hAnsi="Calibri" w:cs="Calibri"/>
          <w:b/>
          <w:sz w:val="22"/>
          <w:szCs w:val="22"/>
        </w:rPr>
        <w:t>equisitos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La </w:t>
      </w:r>
      <w:r w:rsidRPr="00060D45">
        <w:rPr>
          <w:rFonts w:ascii="Calibri" w:eastAsia="Calibri" w:hAnsi="Calibri" w:cs="Calibri"/>
          <w:sz w:val="22"/>
          <w:szCs w:val="22"/>
        </w:rPr>
        <w:t>Organización y sus procesos.</w:t>
      </w:r>
    </w:p>
    <w:p w:rsidR="006D69C9" w:rsidRDefault="008058EE">
      <w:r w:rsidRPr="00311A07">
        <w:rPr>
          <w:rFonts w:ascii="Calibri" w:eastAsia="Calibri" w:hAnsi="Calibri" w:cs="Calibri"/>
          <w:b/>
          <w:sz w:val="22"/>
          <w:szCs w:val="22"/>
        </w:rPr>
        <w:t>Créditos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Pr="00060D45">
        <w:rPr>
          <w:rFonts w:ascii="Calibri" w:eastAsia="Calibri" w:hAnsi="Calibri" w:cs="Calibri"/>
          <w:sz w:val="22"/>
          <w:szCs w:val="22"/>
        </w:rPr>
        <w:t>10.</w:t>
      </w:r>
    </w:p>
    <w:p w:rsidR="006D69C9" w:rsidRDefault="008058EE">
      <w:r w:rsidRPr="00311A07">
        <w:rPr>
          <w:rFonts w:ascii="Calibri" w:eastAsia="Calibri" w:hAnsi="Calibri" w:cs="Calibri"/>
          <w:b/>
          <w:sz w:val="22"/>
          <w:szCs w:val="22"/>
        </w:rPr>
        <w:t>Ubicación en el plan de estudio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Pr="00060D45">
        <w:rPr>
          <w:rFonts w:ascii="Calibri" w:eastAsia="Calibri" w:hAnsi="Calibri" w:cs="Calibri"/>
          <w:sz w:val="22"/>
          <w:szCs w:val="22"/>
        </w:rPr>
        <w:t>Octavo semestre</w:t>
      </w:r>
      <w:r>
        <w:rPr>
          <w:rFonts w:ascii="Calibri" w:eastAsia="Calibri" w:hAnsi="Calibri" w:cs="Calibri"/>
          <w:sz w:val="22"/>
          <w:szCs w:val="22"/>
        </w:rPr>
        <w:t>.</w:t>
      </w:r>
    </w:p>
    <w:p w:rsidR="00572285" w:rsidRDefault="008058EE">
      <w:pPr>
        <w:rPr>
          <w:rFonts w:ascii="Calibri" w:eastAsia="Calibri" w:hAnsi="Calibri" w:cs="Calibri"/>
          <w:sz w:val="22"/>
          <w:szCs w:val="22"/>
        </w:rPr>
      </w:pPr>
      <w:r>
        <w:rPr>
          <w:rFonts w:ascii="Calibri" w:eastAsia="Calibri" w:hAnsi="Calibri" w:cs="Calibri"/>
          <w:b/>
          <w:sz w:val="22"/>
          <w:szCs w:val="22"/>
        </w:rPr>
        <w:t>Horas académicas semanales</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4     Teóricas  2     Prácticas.</w:t>
      </w:r>
    </w:p>
    <w:p w:rsidR="00572285" w:rsidRDefault="008058EE" w:rsidP="00572285">
      <w:r>
        <w:rPr>
          <w:rFonts w:ascii="Calibri" w:eastAsia="Calibri" w:hAnsi="Calibri" w:cs="Calibri"/>
          <w:b/>
          <w:sz w:val="22"/>
          <w:szCs w:val="22"/>
        </w:rPr>
        <w:t>Total horas</w:t>
      </w:r>
      <w:r w:rsidRPr="00311A07">
        <w:rPr>
          <w:rFonts w:ascii="Calibri" w:eastAsia="Calibri" w:hAnsi="Calibri" w:cs="Calibri"/>
          <w:b/>
          <w:sz w:val="22"/>
          <w:szCs w:val="22"/>
        </w:rPr>
        <w:t xml:space="preserve"> académicas por semestre</w:t>
      </w:r>
      <w:r>
        <w:rPr>
          <w:rFonts w:ascii="Calibri" w:eastAsia="Calibri" w:hAnsi="Calibri" w:cs="Calibri"/>
          <w:sz w:val="22"/>
          <w:szCs w:val="22"/>
        </w:rPr>
        <w:tab/>
      </w:r>
      <w:r>
        <w:rPr>
          <w:rFonts w:ascii="Calibri" w:eastAsia="Calibri" w:hAnsi="Calibri" w:cs="Calibri"/>
          <w:sz w:val="22"/>
          <w:szCs w:val="22"/>
        </w:rPr>
        <w:tab/>
        <w:t>: 68   Teóricas  34   Prácticas.</w:t>
      </w:r>
    </w:p>
    <w:p w:rsidR="00572285" w:rsidRDefault="00572285">
      <w:pPr>
        <w:rPr>
          <w:rFonts w:ascii="Calibri" w:eastAsia="Calibri" w:hAnsi="Calibri" w:cs="Calibri"/>
          <w:b/>
          <w:sz w:val="24"/>
          <w:szCs w:val="24"/>
        </w:rPr>
      </w:pPr>
    </w:p>
    <w:p w:rsidR="006D69C9" w:rsidRPr="00311A07" w:rsidRDefault="008058EE">
      <w:pPr>
        <w:rPr>
          <w:sz w:val="24"/>
          <w:szCs w:val="24"/>
        </w:rPr>
      </w:pPr>
      <w:r w:rsidRPr="00311A07">
        <w:rPr>
          <w:rFonts w:ascii="Calibri" w:eastAsia="Calibri" w:hAnsi="Calibri" w:cs="Calibri"/>
          <w:b/>
          <w:sz w:val="24"/>
          <w:szCs w:val="24"/>
        </w:rPr>
        <w:t>B. Intenciones del curso:</w:t>
      </w:r>
    </w:p>
    <w:p w:rsidR="00572285" w:rsidRDefault="00572285" w:rsidP="00572285"/>
    <w:p w:rsidR="00572285" w:rsidRPr="00060D45" w:rsidRDefault="008058EE" w:rsidP="00572285">
      <w:pPr>
        <w:spacing w:before="120" w:after="120"/>
        <w:jc w:val="both"/>
        <w:rPr>
          <w:rFonts w:asciiTheme="minorHAnsi" w:hAnsiTheme="minorHAnsi"/>
        </w:rPr>
      </w:pPr>
      <w:r w:rsidRPr="00060D45">
        <w:rPr>
          <w:rFonts w:asciiTheme="minorHAnsi" w:hAnsiTheme="minorHAnsi"/>
          <w:sz w:val="22"/>
          <w:szCs w:val="22"/>
        </w:rPr>
        <w:t xml:space="preserve">Este es un curso disciplinar a nivel de Licenciatura y se dicta el octavo semestre de la carrera de Psicología.  </w:t>
      </w:r>
    </w:p>
    <w:p w:rsidR="00572285" w:rsidRPr="00060D45" w:rsidRDefault="008058EE" w:rsidP="00572285">
      <w:pPr>
        <w:spacing w:before="120" w:after="120"/>
        <w:jc w:val="both"/>
        <w:rPr>
          <w:rFonts w:asciiTheme="minorHAnsi" w:hAnsiTheme="minorHAnsi"/>
          <w:sz w:val="22"/>
          <w:szCs w:val="22"/>
        </w:rPr>
      </w:pPr>
      <w:r w:rsidRPr="00060D45">
        <w:rPr>
          <w:rFonts w:asciiTheme="minorHAnsi" w:hAnsiTheme="minorHAnsi"/>
          <w:sz w:val="22"/>
          <w:szCs w:val="22"/>
        </w:rPr>
        <w:t xml:space="preserve">En este curso se busca que los </w:t>
      </w:r>
      <w:r>
        <w:rPr>
          <w:rFonts w:asciiTheme="minorHAnsi" w:hAnsiTheme="minorHAnsi"/>
          <w:sz w:val="22"/>
          <w:szCs w:val="22"/>
        </w:rPr>
        <w:t xml:space="preserve">y las estudiantes </w:t>
      </w:r>
      <w:r w:rsidRPr="00060D45">
        <w:rPr>
          <w:rFonts w:asciiTheme="minorHAnsi" w:hAnsiTheme="minorHAnsi"/>
          <w:sz w:val="22"/>
          <w:szCs w:val="22"/>
        </w:rPr>
        <w:t>dominen modelos integrativos de diagnóstico, que consideran y articulan la diversidad de niveles y factores incidentes en el funcionamiento y logro de resultados de las organizaciones. En este sentido, se espera que l</w:t>
      </w:r>
      <w:r>
        <w:rPr>
          <w:rFonts w:asciiTheme="minorHAnsi" w:hAnsiTheme="minorHAnsi"/>
          <w:sz w:val="22"/>
          <w:szCs w:val="22"/>
        </w:rPr>
        <w:t>os y las estudiantes</w:t>
      </w:r>
      <w:r w:rsidRPr="00060D45">
        <w:rPr>
          <w:rFonts w:asciiTheme="minorHAnsi" w:hAnsiTheme="minorHAnsi"/>
          <w:sz w:val="22"/>
          <w:szCs w:val="22"/>
        </w:rPr>
        <w:t xml:space="preserve"> desarrollen la habilidad de diseñar y realizar un proceso de diagnóstico organizacional, logrando establecer una necesidad de cambio junto con un foco y objetivos de intervención que sean consistentes con el diagnóstico realizado. </w:t>
      </w:r>
    </w:p>
    <w:p w:rsidR="00572285" w:rsidRPr="00060D45" w:rsidRDefault="008058EE" w:rsidP="00572285">
      <w:pPr>
        <w:spacing w:before="120" w:after="120"/>
        <w:jc w:val="both"/>
        <w:rPr>
          <w:rFonts w:asciiTheme="minorHAnsi" w:hAnsiTheme="minorHAnsi"/>
        </w:rPr>
      </w:pPr>
      <w:r w:rsidRPr="00A6266C">
        <w:rPr>
          <w:rFonts w:asciiTheme="minorHAnsi" w:hAnsiTheme="minorHAnsi"/>
          <w:sz w:val="22"/>
          <w:szCs w:val="22"/>
        </w:rPr>
        <w:t>En este marco, se espera además que los y las estudiantes adquieran una visión panorámica respecto de las  principales herramientas de cambio organizacional aplicadas a nivel individual, grupal y organizacional, discriminado su utilidad en diferentes procesos de cambio.</w:t>
      </w:r>
    </w:p>
    <w:p w:rsidR="00572285" w:rsidRPr="00060D45" w:rsidRDefault="008058EE" w:rsidP="00572285">
      <w:pPr>
        <w:spacing w:before="120" w:after="120"/>
        <w:jc w:val="both"/>
        <w:rPr>
          <w:rFonts w:asciiTheme="minorHAnsi" w:hAnsiTheme="minorHAnsi"/>
        </w:rPr>
      </w:pPr>
      <w:r w:rsidRPr="00060D45">
        <w:rPr>
          <w:rFonts w:asciiTheme="minorHAnsi" w:hAnsiTheme="minorHAnsi"/>
          <w:sz w:val="22"/>
          <w:szCs w:val="22"/>
        </w:rPr>
        <w:t xml:space="preserve">Lo anterior implica que los </w:t>
      </w:r>
      <w:r>
        <w:rPr>
          <w:rFonts w:asciiTheme="minorHAnsi" w:hAnsiTheme="minorHAnsi"/>
          <w:sz w:val="22"/>
          <w:szCs w:val="22"/>
        </w:rPr>
        <w:t>y las estudiantes</w:t>
      </w:r>
      <w:r w:rsidRPr="00060D45">
        <w:rPr>
          <w:rFonts w:asciiTheme="minorHAnsi" w:hAnsiTheme="minorHAnsi"/>
          <w:sz w:val="22"/>
          <w:szCs w:val="22"/>
        </w:rPr>
        <w:t xml:space="preserve"> desarrollen la capacidad de visualizar y posicionarse en el rol de consultor organizacional (interno o externo) que implica identificar los aspectos evidentes e implícitos que condicionan un proceso de intervención y cambio. Esto también incluye desarrollar la habilidad de distinguir los tipos y niveles de demanda que suelen presentarse en forma simultánea en todo proceso de consultoría, junto con diferenciar a la contraparte de un proyecto, del sistema-cliente, los destinatarios y los stakeholders implicados en este. </w:t>
      </w:r>
    </w:p>
    <w:p w:rsidR="00572285" w:rsidRDefault="008058EE" w:rsidP="00572285">
      <w:pPr>
        <w:spacing w:before="120" w:after="120"/>
        <w:jc w:val="both"/>
        <w:rPr>
          <w:rFonts w:asciiTheme="minorHAnsi" w:hAnsiTheme="minorHAnsi"/>
          <w:sz w:val="22"/>
          <w:szCs w:val="22"/>
        </w:rPr>
      </w:pPr>
      <w:r w:rsidRPr="00060D45">
        <w:rPr>
          <w:rFonts w:asciiTheme="minorHAnsi" w:hAnsiTheme="minorHAnsi"/>
          <w:sz w:val="22"/>
          <w:szCs w:val="22"/>
        </w:rPr>
        <w:t xml:space="preserve">Junto con diseñar y analizar un proceso de intervención organizacional en términos de su efectividad e impacto, los </w:t>
      </w:r>
      <w:r>
        <w:rPr>
          <w:rFonts w:asciiTheme="minorHAnsi" w:hAnsiTheme="minorHAnsi"/>
          <w:sz w:val="22"/>
          <w:szCs w:val="22"/>
        </w:rPr>
        <w:t>y las estudiantes</w:t>
      </w:r>
      <w:r w:rsidRPr="00060D45">
        <w:rPr>
          <w:rFonts w:asciiTheme="minorHAnsi" w:hAnsiTheme="minorHAnsi"/>
          <w:sz w:val="22"/>
          <w:szCs w:val="22"/>
        </w:rPr>
        <w:t xml:space="preserve"> desarrollarán la capacidad de identificar y analizar las implicancias éticas presentes en todo proceso de intervención, debiendo desarrollar una postura consistente con el rol del psicólogo y los códigos de ética y profesionalismo que ello exige.</w:t>
      </w:r>
    </w:p>
    <w:p w:rsidR="000C561F" w:rsidRDefault="000C561F" w:rsidP="00572285">
      <w:pPr>
        <w:spacing w:before="120" w:after="120"/>
        <w:jc w:val="both"/>
        <w:rPr>
          <w:rFonts w:asciiTheme="minorHAnsi" w:hAnsiTheme="minorHAnsi"/>
          <w:sz w:val="22"/>
          <w:szCs w:val="22"/>
        </w:rPr>
      </w:pPr>
    </w:p>
    <w:p w:rsidR="000C561F" w:rsidRDefault="000C561F" w:rsidP="00572285">
      <w:pPr>
        <w:spacing w:before="120" w:after="120"/>
        <w:jc w:val="both"/>
        <w:rPr>
          <w:rFonts w:asciiTheme="minorHAnsi" w:hAnsiTheme="minorHAnsi"/>
          <w:sz w:val="22"/>
          <w:szCs w:val="22"/>
        </w:rPr>
      </w:pPr>
    </w:p>
    <w:p w:rsidR="000C561F" w:rsidRDefault="000C561F" w:rsidP="00572285">
      <w:pPr>
        <w:spacing w:before="120" w:after="120"/>
        <w:jc w:val="both"/>
        <w:rPr>
          <w:rFonts w:asciiTheme="minorHAnsi" w:hAnsiTheme="minorHAnsi"/>
          <w:sz w:val="22"/>
          <w:szCs w:val="22"/>
        </w:rPr>
      </w:pPr>
    </w:p>
    <w:p w:rsidR="000C561F" w:rsidRDefault="000C561F" w:rsidP="00572285">
      <w:pPr>
        <w:spacing w:before="120" w:after="120"/>
        <w:jc w:val="both"/>
        <w:rPr>
          <w:rFonts w:asciiTheme="minorHAnsi" w:hAnsiTheme="minorHAnsi"/>
          <w:sz w:val="22"/>
          <w:szCs w:val="22"/>
        </w:rPr>
      </w:pPr>
    </w:p>
    <w:p w:rsidR="000C561F" w:rsidRDefault="000C561F" w:rsidP="00572285">
      <w:pPr>
        <w:spacing w:before="120" w:after="120"/>
        <w:jc w:val="both"/>
        <w:rPr>
          <w:rFonts w:asciiTheme="minorHAnsi" w:hAnsiTheme="minorHAnsi"/>
          <w:sz w:val="22"/>
          <w:szCs w:val="22"/>
        </w:rPr>
      </w:pPr>
    </w:p>
    <w:p w:rsidR="000C561F" w:rsidRPr="00060D45" w:rsidRDefault="000C561F" w:rsidP="00572285">
      <w:pPr>
        <w:spacing w:before="120" w:after="120"/>
        <w:jc w:val="both"/>
        <w:rPr>
          <w:rFonts w:asciiTheme="minorHAnsi" w:hAnsiTheme="minorHAnsi"/>
        </w:rPr>
      </w:pPr>
    </w:p>
    <w:p w:rsidR="00572285" w:rsidRDefault="00572285">
      <w:pPr>
        <w:rPr>
          <w:rFonts w:ascii="Calibri" w:eastAsia="Calibri" w:hAnsi="Calibri" w:cs="Calibri"/>
          <w:b/>
          <w:sz w:val="24"/>
          <w:szCs w:val="24"/>
        </w:rPr>
      </w:pPr>
    </w:p>
    <w:p w:rsidR="006D69C9" w:rsidRPr="00311A07" w:rsidRDefault="008058EE">
      <w:pPr>
        <w:rPr>
          <w:sz w:val="24"/>
          <w:szCs w:val="24"/>
        </w:rPr>
      </w:pPr>
      <w:r w:rsidRPr="00311A07">
        <w:rPr>
          <w:rFonts w:ascii="Calibri" w:eastAsia="Calibri" w:hAnsi="Calibri" w:cs="Calibri"/>
          <w:b/>
          <w:sz w:val="24"/>
          <w:szCs w:val="24"/>
        </w:rPr>
        <w:lastRenderedPageBreak/>
        <w:t xml:space="preserve">C. Competencias del curso:  </w:t>
      </w:r>
    </w:p>
    <w:p w:rsidR="00572285" w:rsidRDefault="00572285" w:rsidP="00572285">
      <w:pPr>
        <w:jc w:val="both"/>
        <w:rPr>
          <w:rFonts w:ascii="Calibri" w:eastAsia="Calibri" w:hAnsi="Calibri" w:cs="Calibri"/>
          <w:sz w:val="22"/>
          <w:szCs w:val="22"/>
        </w:rPr>
      </w:pPr>
    </w:p>
    <w:p w:rsidR="00572285" w:rsidRDefault="008058EE" w:rsidP="00572285">
      <w:pPr>
        <w:jc w:val="both"/>
      </w:pPr>
      <w:r>
        <w:rPr>
          <w:rFonts w:ascii="Calibri" w:eastAsia="Calibri" w:hAnsi="Calibri" w:cs="Calibri"/>
          <w:sz w:val="22"/>
          <w:szCs w:val="22"/>
        </w:rPr>
        <w:t xml:space="preserve">El perfil del y la estudiante UDD considera el desarrollo de competencias genéricas en ocho ámbitos: Eficiencia, Responsabilidad Pública, Ética, Autonomía, Emprendimiento y Liderazgo, Visión Global, Comunicación y Visión Analítica. El presente curso se orienta al desarrollo de la competencia genérica (Licenciatura): </w:t>
      </w:r>
      <w:r w:rsidRPr="00DF4A6D">
        <w:rPr>
          <w:rFonts w:ascii="Calibri" w:eastAsia="Calibri" w:hAnsi="Calibri" w:cs="Calibri"/>
          <w:b/>
          <w:sz w:val="22"/>
          <w:szCs w:val="22"/>
        </w:rPr>
        <w:t>Emprendimiento y Liderazgo</w:t>
      </w:r>
      <w:r>
        <w:rPr>
          <w:rFonts w:ascii="Calibri" w:eastAsia="Calibri" w:hAnsi="Calibri" w:cs="Calibri"/>
          <w:sz w:val="22"/>
          <w:szCs w:val="22"/>
        </w:rPr>
        <w:t>.</w:t>
      </w:r>
    </w:p>
    <w:p w:rsidR="00572285" w:rsidRDefault="00572285" w:rsidP="00572285"/>
    <w:p w:rsidR="006D69C9" w:rsidRDefault="008058EE">
      <w:pPr>
        <w:jc w:val="both"/>
      </w:pPr>
      <w:r>
        <w:rPr>
          <w:rFonts w:ascii="Calibri" w:eastAsia="Calibri" w:hAnsi="Calibri" w:cs="Calibri"/>
          <w:sz w:val="22"/>
          <w:szCs w:val="22"/>
        </w:rPr>
        <w:t xml:space="preserve">El perfil del psicólogo y psicóloga está compuesto por competencias específicas que se organizan en cinco dominios: Dominio Teórico, Integración Sistémica, Rigurosidad Científica, Diagnóstico e Intervención. El presente curso se orienta a desarrollar la siguiente competencia específica del perfil en el ciclo de Licenciatura: </w:t>
      </w:r>
      <w:r w:rsidRPr="000F05EE">
        <w:rPr>
          <w:rFonts w:ascii="Calibri" w:eastAsia="Calibri" w:hAnsi="Calibri" w:cs="Calibri"/>
          <w:b/>
          <w:sz w:val="22"/>
          <w:szCs w:val="22"/>
        </w:rPr>
        <w:t>Diagnóstico, intervención y rigurosidad científica</w:t>
      </w:r>
      <w:r>
        <w:rPr>
          <w:rFonts w:ascii="Calibri" w:eastAsia="Calibri" w:hAnsi="Calibri" w:cs="Calibri"/>
          <w:b/>
          <w:sz w:val="22"/>
          <w:szCs w:val="22"/>
        </w:rPr>
        <w:t>.</w:t>
      </w:r>
    </w:p>
    <w:p w:rsidR="006D69C9" w:rsidRDefault="006D69C9"/>
    <w:p w:rsidR="00572285" w:rsidRDefault="008058EE" w:rsidP="00572285">
      <w:pPr>
        <w:spacing w:line="276" w:lineRule="auto"/>
        <w:jc w:val="both"/>
        <w:rPr>
          <w:rFonts w:ascii="Calibri" w:eastAsia="Calibri" w:hAnsi="Calibri" w:cs="Calibri"/>
          <w:sz w:val="22"/>
          <w:szCs w:val="22"/>
        </w:rPr>
      </w:pPr>
      <w:r w:rsidRPr="00006619">
        <w:rPr>
          <w:rFonts w:ascii="Calibri" w:eastAsia="Calibri" w:hAnsi="Calibri" w:cs="Calibri"/>
          <w:sz w:val="22"/>
          <w:szCs w:val="22"/>
        </w:rPr>
        <w:t>A continuación, se presenta una tabla que describe las competencias específicas (</w:t>
      </w:r>
      <w:r w:rsidRPr="00006619">
        <w:rPr>
          <w:rFonts w:ascii="Calibri" w:eastAsia="Calibri" w:hAnsi="Calibri" w:cs="Calibri"/>
          <w:sz w:val="22"/>
          <w:szCs w:val="24"/>
        </w:rPr>
        <w:t>Diagnóstico</w:t>
      </w:r>
      <w:r>
        <w:rPr>
          <w:rFonts w:ascii="Calibri" w:eastAsia="Calibri" w:hAnsi="Calibri" w:cs="Calibri"/>
          <w:sz w:val="22"/>
          <w:szCs w:val="24"/>
        </w:rPr>
        <w:t>,</w:t>
      </w:r>
      <w:r w:rsidRPr="00006619">
        <w:rPr>
          <w:rFonts w:ascii="Calibri" w:eastAsia="Calibri" w:hAnsi="Calibri" w:cs="Calibri"/>
          <w:sz w:val="22"/>
          <w:szCs w:val="24"/>
        </w:rPr>
        <w:t xml:space="preserve"> intervención</w:t>
      </w:r>
      <w:r>
        <w:rPr>
          <w:rFonts w:ascii="Calibri" w:eastAsia="Calibri" w:hAnsi="Calibri" w:cs="Calibri"/>
          <w:sz w:val="22"/>
          <w:szCs w:val="24"/>
        </w:rPr>
        <w:t xml:space="preserve"> y rigurosidad científica</w:t>
      </w:r>
      <w:r w:rsidRPr="00006619">
        <w:rPr>
          <w:rFonts w:ascii="Calibri" w:eastAsia="Calibri" w:hAnsi="Calibri" w:cs="Calibri"/>
          <w:sz w:val="22"/>
          <w:szCs w:val="24"/>
        </w:rPr>
        <w:t xml:space="preserve">) </w:t>
      </w:r>
      <w:r w:rsidRPr="00006619">
        <w:rPr>
          <w:rFonts w:ascii="Calibri" w:eastAsia="Calibri" w:hAnsi="Calibri" w:cs="Calibri"/>
          <w:sz w:val="22"/>
          <w:szCs w:val="22"/>
        </w:rPr>
        <w:t>y genérica (</w:t>
      </w:r>
      <w:r>
        <w:rPr>
          <w:rFonts w:ascii="Calibri" w:eastAsia="Calibri" w:hAnsi="Calibri" w:cs="Calibri"/>
          <w:sz w:val="22"/>
          <w:szCs w:val="22"/>
        </w:rPr>
        <w:t>Emprendimiento y Liderazgo</w:t>
      </w:r>
      <w:r w:rsidRPr="00006619">
        <w:rPr>
          <w:rFonts w:ascii="Calibri" w:eastAsia="Calibri" w:hAnsi="Calibri" w:cs="Calibri"/>
          <w:sz w:val="22"/>
          <w:szCs w:val="22"/>
        </w:rPr>
        <w:t>) que</w:t>
      </w:r>
      <w:r w:rsidRPr="00F11811">
        <w:rPr>
          <w:rFonts w:ascii="Calibri" w:eastAsia="Calibri" w:hAnsi="Calibri" w:cs="Calibri"/>
          <w:sz w:val="22"/>
          <w:szCs w:val="22"/>
        </w:rPr>
        <w:t xml:space="preserve"> este programa desarrolla y se plantea la </w:t>
      </w:r>
      <w:r w:rsidRPr="00F11811">
        <w:rPr>
          <w:rFonts w:ascii="Calibri" w:eastAsia="Calibri" w:hAnsi="Calibri" w:cs="Calibri"/>
          <w:b/>
          <w:sz w:val="22"/>
          <w:szCs w:val="22"/>
          <w:u w:val="single"/>
        </w:rPr>
        <w:t>sub-competencia</w:t>
      </w:r>
      <w:r w:rsidRPr="00F11811">
        <w:rPr>
          <w:rFonts w:ascii="Calibri" w:eastAsia="Calibri" w:hAnsi="Calibri" w:cs="Calibri"/>
          <w:sz w:val="22"/>
          <w:szCs w:val="22"/>
        </w:rPr>
        <w:t xml:space="preserve"> central del curso que integra ambas competencias.</w:t>
      </w:r>
    </w:p>
    <w:p w:rsidR="00572285" w:rsidRPr="00437B87" w:rsidRDefault="00572285" w:rsidP="00572285">
      <w:pPr>
        <w:jc w:val="both"/>
        <w:rPr>
          <w:rFonts w:ascii="Calibri" w:eastAsia="Calibri" w:hAnsi="Calibri" w:cs="Calibri"/>
          <w:sz w:val="24"/>
          <w:szCs w:val="24"/>
        </w:rPr>
      </w:pPr>
    </w:p>
    <w:tbl>
      <w:tblPr>
        <w:tblStyle w:val="Tablaconcuadrcula"/>
        <w:tblW w:w="0" w:type="auto"/>
        <w:tblLook w:val="04A0" w:firstRow="1" w:lastRow="0" w:firstColumn="1" w:lastColumn="0" w:noHBand="0" w:noVBand="1"/>
      </w:tblPr>
      <w:tblGrid>
        <w:gridCol w:w="4981"/>
        <w:gridCol w:w="4981"/>
      </w:tblGrid>
      <w:tr w:rsidR="00572285" w:rsidRPr="001C546A">
        <w:tc>
          <w:tcPr>
            <w:tcW w:w="4981" w:type="dxa"/>
            <w:shd w:val="clear" w:color="auto" w:fill="D9D9D9" w:themeFill="background1" w:themeFillShade="D9"/>
          </w:tcPr>
          <w:p w:rsidR="00572285" w:rsidRPr="001C546A" w:rsidRDefault="008058EE" w:rsidP="00572285">
            <w:pPr>
              <w:rPr>
                <w:rFonts w:ascii="Calibri" w:eastAsia="Calibri" w:hAnsi="Calibri" w:cs="Calibri"/>
                <w:b/>
                <w:sz w:val="22"/>
                <w:szCs w:val="22"/>
              </w:rPr>
            </w:pPr>
            <w:r w:rsidRPr="001C546A">
              <w:rPr>
                <w:rFonts w:ascii="Calibri" w:eastAsia="Calibri" w:hAnsi="Calibri" w:cs="Calibri"/>
                <w:b/>
                <w:sz w:val="22"/>
                <w:szCs w:val="22"/>
              </w:rPr>
              <w:t>Compet</w:t>
            </w:r>
            <w:r>
              <w:rPr>
                <w:rFonts w:ascii="Calibri" w:eastAsia="Calibri" w:hAnsi="Calibri" w:cs="Calibri"/>
                <w:b/>
                <w:sz w:val="22"/>
                <w:szCs w:val="22"/>
              </w:rPr>
              <w:t>encia Genérica a nivel de Licenciatura</w:t>
            </w:r>
          </w:p>
        </w:tc>
        <w:tc>
          <w:tcPr>
            <w:tcW w:w="4981" w:type="dxa"/>
            <w:shd w:val="clear" w:color="auto" w:fill="D9D9D9" w:themeFill="background1" w:themeFillShade="D9"/>
          </w:tcPr>
          <w:p w:rsidR="00572285" w:rsidRPr="001C546A" w:rsidRDefault="008058EE" w:rsidP="00572285">
            <w:pPr>
              <w:jc w:val="center"/>
              <w:rPr>
                <w:rFonts w:ascii="Calibri" w:eastAsia="Calibri" w:hAnsi="Calibri" w:cs="Calibri"/>
                <w:b/>
                <w:sz w:val="22"/>
                <w:szCs w:val="22"/>
              </w:rPr>
            </w:pPr>
            <w:r w:rsidRPr="001C546A">
              <w:rPr>
                <w:rFonts w:ascii="Calibri" w:eastAsia="Calibri" w:hAnsi="Calibri" w:cs="Calibri"/>
                <w:b/>
                <w:sz w:val="22"/>
                <w:szCs w:val="22"/>
              </w:rPr>
              <w:t>Sub-competencia del Curso</w:t>
            </w:r>
          </w:p>
        </w:tc>
      </w:tr>
      <w:tr w:rsidR="00572285" w:rsidRPr="001C546A">
        <w:tc>
          <w:tcPr>
            <w:tcW w:w="4981" w:type="dxa"/>
          </w:tcPr>
          <w:p w:rsidR="00572285" w:rsidRDefault="008058EE" w:rsidP="00572285">
            <w:pPr>
              <w:jc w:val="both"/>
              <w:rPr>
                <w:rFonts w:ascii="Calibri" w:eastAsia="Calibri" w:hAnsi="Calibri" w:cs="Calibri"/>
                <w:b/>
                <w:sz w:val="22"/>
                <w:szCs w:val="22"/>
              </w:rPr>
            </w:pPr>
            <w:r>
              <w:rPr>
                <w:rFonts w:ascii="Calibri" w:eastAsia="Calibri" w:hAnsi="Calibri" w:cs="Calibri"/>
                <w:b/>
                <w:sz w:val="22"/>
                <w:szCs w:val="22"/>
              </w:rPr>
              <w:t>Emprendimiento y Liderazgo</w:t>
            </w:r>
          </w:p>
          <w:p w:rsidR="00572285" w:rsidRPr="001C546A" w:rsidRDefault="008058EE" w:rsidP="00572285">
            <w:pPr>
              <w:jc w:val="both"/>
              <w:rPr>
                <w:rFonts w:ascii="Calibri" w:eastAsia="Calibri" w:hAnsi="Calibri" w:cs="Calibri"/>
                <w:sz w:val="22"/>
                <w:szCs w:val="22"/>
              </w:rPr>
            </w:pPr>
            <w:r w:rsidRPr="001C546A">
              <w:rPr>
                <w:rFonts w:ascii="Calibri" w:eastAsia="Calibri" w:hAnsi="Calibri" w:cs="Calibri"/>
                <w:sz w:val="22"/>
                <w:szCs w:val="22"/>
              </w:rPr>
              <w:t>-Planificar, colaborativamente, una intervención innovadora, fundamentada en el conocimiento disciplinar y acorde a</w:t>
            </w:r>
            <w:r>
              <w:rPr>
                <w:rFonts w:ascii="Calibri" w:eastAsia="Calibri" w:hAnsi="Calibri" w:cs="Calibri"/>
                <w:sz w:val="22"/>
                <w:szCs w:val="22"/>
              </w:rPr>
              <w:t xml:space="preserve"> las necesidades del contexto. </w:t>
            </w:r>
          </w:p>
          <w:p w:rsidR="00572285" w:rsidRPr="001C546A" w:rsidRDefault="008058EE" w:rsidP="00572285">
            <w:pPr>
              <w:jc w:val="both"/>
              <w:rPr>
                <w:rFonts w:ascii="Calibri" w:eastAsia="Calibri" w:hAnsi="Calibri" w:cs="Calibri"/>
                <w:sz w:val="22"/>
                <w:szCs w:val="22"/>
              </w:rPr>
            </w:pPr>
            <w:r w:rsidRPr="001C546A">
              <w:rPr>
                <w:rFonts w:ascii="Calibri" w:eastAsia="Calibri" w:hAnsi="Calibri" w:cs="Calibri"/>
                <w:sz w:val="22"/>
                <w:szCs w:val="22"/>
              </w:rPr>
              <w:t>-Resolver los problemas derivados de una tarea académica, mostrando perseverancia y tolerancia a frustración, al buscar distintas alternativas de solución.</w:t>
            </w:r>
          </w:p>
          <w:p w:rsidR="00572285" w:rsidRPr="001C546A" w:rsidRDefault="00572285" w:rsidP="00572285">
            <w:pPr>
              <w:jc w:val="both"/>
              <w:rPr>
                <w:rFonts w:ascii="Calibri" w:eastAsia="Calibri" w:hAnsi="Calibri" w:cs="Calibri"/>
                <w:b/>
                <w:sz w:val="22"/>
                <w:szCs w:val="22"/>
              </w:rPr>
            </w:pPr>
          </w:p>
        </w:tc>
        <w:tc>
          <w:tcPr>
            <w:tcW w:w="4981" w:type="dxa"/>
            <w:vMerge w:val="restart"/>
          </w:tcPr>
          <w:p w:rsidR="00572285" w:rsidRPr="001C546A" w:rsidRDefault="00572285" w:rsidP="00572285">
            <w:pPr>
              <w:rPr>
                <w:rFonts w:asciiTheme="minorHAnsi" w:hAnsiTheme="minorHAnsi"/>
                <w:sz w:val="22"/>
                <w:szCs w:val="22"/>
              </w:rPr>
            </w:pPr>
          </w:p>
          <w:p w:rsidR="00572285" w:rsidRPr="001C546A" w:rsidRDefault="00572285" w:rsidP="00572285">
            <w:pPr>
              <w:jc w:val="both"/>
              <w:rPr>
                <w:rFonts w:asciiTheme="minorHAnsi" w:hAnsiTheme="minorHAnsi"/>
                <w:sz w:val="22"/>
                <w:szCs w:val="22"/>
              </w:rPr>
            </w:pPr>
          </w:p>
          <w:p w:rsidR="00572285" w:rsidRDefault="00572285" w:rsidP="00572285">
            <w:pPr>
              <w:jc w:val="both"/>
              <w:rPr>
                <w:rFonts w:ascii="Calibri" w:eastAsia="Calibri" w:hAnsi="Calibri" w:cs="Calibri"/>
                <w:sz w:val="22"/>
                <w:szCs w:val="22"/>
              </w:rPr>
            </w:pPr>
          </w:p>
          <w:p w:rsidR="00572285" w:rsidRDefault="008058EE" w:rsidP="00572285">
            <w:pPr>
              <w:jc w:val="both"/>
              <w:rPr>
                <w:rFonts w:ascii="Calibri" w:eastAsia="Calibri" w:hAnsi="Calibri" w:cs="Calibri"/>
                <w:sz w:val="22"/>
                <w:szCs w:val="22"/>
              </w:rPr>
            </w:pPr>
            <w:r w:rsidRPr="000F05EE">
              <w:rPr>
                <w:rFonts w:ascii="Calibri" w:eastAsia="Calibri" w:hAnsi="Calibri" w:cs="Calibri"/>
                <w:sz w:val="22"/>
                <w:szCs w:val="22"/>
              </w:rPr>
              <w:t>Diseñar un programa de intervención significativo para la organización, fundamentado en las estrategias de cambio planificado, y que surge a partir de un diagnóstico riguroso que garantiza la participación activa de la contraparte, clientes y stakeholders.</w:t>
            </w:r>
          </w:p>
          <w:p w:rsidR="00572285" w:rsidRPr="001C546A" w:rsidRDefault="00572285" w:rsidP="00572285">
            <w:pPr>
              <w:jc w:val="both"/>
              <w:rPr>
                <w:rFonts w:ascii="Calibri" w:eastAsia="Calibri" w:hAnsi="Calibri" w:cs="Calibri"/>
                <w:sz w:val="22"/>
                <w:szCs w:val="22"/>
              </w:rPr>
            </w:pPr>
          </w:p>
        </w:tc>
      </w:tr>
      <w:tr w:rsidR="00572285" w:rsidRPr="001C546A">
        <w:tc>
          <w:tcPr>
            <w:tcW w:w="4981" w:type="dxa"/>
            <w:shd w:val="clear" w:color="auto" w:fill="D9D9D9" w:themeFill="background1" w:themeFillShade="D9"/>
          </w:tcPr>
          <w:p w:rsidR="00572285" w:rsidRPr="001C546A" w:rsidRDefault="008058EE" w:rsidP="00572285">
            <w:pPr>
              <w:rPr>
                <w:rFonts w:ascii="Calibri" w:eastAsia="Calibri" w:hAnsi="Calibri" w:cs="Calibri"/>
                <w:b/>
                <w:sz w:val="22"/>
                <w:szCs w:val="22"/>
              </w:rPr>
            </w:pPr>
            <w:r w:rsidRPr="001C546A">
              <w:rPr>
                <w:rFonts w:ascii="Calibri" w:eastAsia="Calibri" w:hAnsi="Calibri" w:cs="Calibri"/>
                <w:b/>
                <w:sz w:val="22"/>
                <w:szCs w:val="22"/>
              </w:rPr>
              <w:t>Competen</w:t>
            </w:r>
            <w:r>
              <w:rPr>
                <w:rFonts w:ascii="Calibri" w:eastAsia="Calibri" w:hAnsi="Calibri" w:cs="Calibri"/>
                <w:b/>
                <w:sz w:val="22"/>
                <w:szCs w:val="22"/>
              </w:rPr>
              <w:t>cia Específica a nivel de Licenciatura</w:t>
            </w:r>
          </w:p>
        </w:tc>
        <w:tc>
          <w:tcPr>
            <w:tcW w:w="4981" w:type="dxa"/>
            <w:vMerge/>
          </w:tcPr>
          <w:p w:rsidR="00572285" w:rsidRPr="001C546A" w:rsidRDefault="00572285" w:rsidP="00572285">
            <w:pPr>
              <w:rPr>
                <w:rFonts w:ascii="Calibri" w:eastAsia="Calibri" w:hAnsi="Calibri" w:cs="Calibri"/>
                <w:b/>
                <w:sz w:val="22"/>
                <w:szCs w:val="22"/>
              </w:rPr>
            </w:pPr>
          </w:p>
        </w:tc>
      </w:tr>
      <w:tr w:rsidR="00572285" w:rsidRPr="001C546A">
        <w:trPr>
          <w:trHeight w:val="596"/>
        </w:trPr>
        <w:tc>
          <w:tcPr>
            <w:tcW w:w="4981" w:type="dxa"/>
          </w:tcPr>
          <w:p w:rsidR="00572285" w:rsidRPr="001C546A" w:rsidRDefault="008058EE" w:rsidP="00572285">
            <w:pPr>
              <w:ind w:right="193"/>
              <w:jc w:val="both"/>
              <w:rPr>
                <w:sz w:val="22"/>
                <w:szCs w:val="22"/>
              </w:rPr>
            </w:pPr>
            <w:r w:rsidRPr="001C546A">
              <w:rPr>
                <w:rFonts w:ascii="Calibri" w:eastAsia="Calibri" w:hAnsi="Calibri" w:cs="Calibri"/>
                <w:b/>
                <w:sz w:val="22"/>
                <w:szCs w:val="22"/>
              </w:rPr>
              <w:t>Diagnóstico:</w:t>
            </w:r>
          </w:p>
          <w:p w:rsidR="00572285" w:rsidRDefault="008058EE" w:rsidP="00572285">
            <w:pPr>
              <w:jc w:val="both"/>
              <w:rPr>
                <w:rFonts w:ascii="Calibri" w:eastAsia="Calibri" w:hAnsi="Calibri" w:cs="Calibri"/>
                <w:sz w:val="22"/>
                <w:szCs w:val="22"/>
              </w:rPr>
            </w:pPr>
            <w:r w:rsidRPr="001C546A">
              <w:rPr>
                <w:rFonts w:ascii="Calibri" w:eastAsia="Calibri" w:hAnsi="Calibri" w:cs="Calibri"/>
                <w:sz w:val="22"/>
                <w:szCs w:val="22"/>
              </w:rPr>
              <w:t>Diseñar procesos de diagnóstico individual, grupal y social, aplicando técnicas e instrumentos de evaluación con el objetivo de sintetizar e integrar resultados en informes escritos.</w:t>
            </w:r>
          </w:p>
          <w:p w:rsidR="00572285" w:rsidRPr="001C546A" w:rsidRDefault="00572285" w:rsidP="00572285">
            <w:pPr>
              <w:jc w:val="both"/>
              <w:rPr>
                <w:rFonts w:ascii="Calibri" w:eastAsia="Calibri" w:hAnsi="Calibri" w:cs="Calibri"/>
                <w:b/>
                <w:sz w:val="22"/>
                <w:szCs w:val="22"/>
              </w:rPr>
            </w:pPr>
          </w:p>
          <w:p w:rsidR="00572285" w:rsidRPr="001C546A" w:rsidRDefault="008058EE" w:rsidP="00572285">
            <w:pPr>
              <w:jc w:val="both"/>
              <w:rPr>
                <w:rFonts w:asciiTheme="minorHAnsi" w:hAnsiTheme="minorHAnsi"/>
                <w:sz w:val="22"/>
                <w:szCs w:val="22"/>
              </w:rPr>
            </w:pPr>
            <w:r w:rsidRPr="001C546A">
              <w:rPr>
                <w:rFonts w:asciiTheme="minorHAnsi" w:hAnsiTheme="minorHAnsi"/>
                <w:b/>
                <w:sz w:val="22"/>
                <w:szCs w:val="22"/>
              </w:rPr>
              <w:t>Intervención</w:t>
            </w:r>
            <w:r w:rsidRPr="001C546A">
              <w:rPr>
                <w:rFonts w:asciiTheme="minorHAnsi" w:hAnsiTheme="minorHAnsi"/>
                <w:sz w:val="22"/>
                <w:szCs w:val="22"/>
              </w:rPr>
              <w:t>:</w:t>
            </w:r>
          </w:p>
          <w:p w:rsidR="00572285" w:rsidRDefault="008058EE" w:rsidP="00572285">
            <w:pPr>
              <w:jc w:val="both"/>
              <w:rPr>
                <w:rFonts w:ascii="Calibri" w:eastAsia="Calibri" w:hAnsi="Calibri" w:cs="Calibri"/>
                <w:b/>
                <w:sz w:val="22"/>
                <w:szCs w:val="22"/>
              </w:rPr>
            </w:pPr>
            <w:r w:rsidRPr="001C546A">
              <w:rPr>
                <w:rFonts w:asciiTheme="minorHAnsi" w:hAnsiTheme="minorHAnsi"/>
                <w:sz w:val="22"/>
                <w:szCs w:val="22"/>
              </w:rPr>
              <w:t>Diseñar planes de intervención, individuales y grupales, que promuevan el bienestar de las personas y respondan a un proceso diagnóstico anterior.</w:t>
            </w:r>
            <w:r w:rsidRPr="001C546A">
              <w:rPr>
                <w:rFonts w:ascii="Calibri" w:eastAsia="Calibri" w:hAnsi="Calibri" w:cs="Calibri"/>
                <w:b/>
                <w:sz w:val="22"/>
                <w:szCs w:val="22"/>
              </w:rPr>
              <w:t xml:space="preserve"> </w:t>
            </w:r>
          </w:p>
          <w:p w:rsidR="00572285" w:rsidRPr="001C546A" w:rsidRDefault="00572285" w:rsidP="00572285">
            <w:pPr>
              <w:jc w:val="both"/>
              <w:rPr>
                <w:rFonts w:ascii="Calibri" w:eastAsia="Calibri" w:hAnsi="Calibri" w:cs="Calibri"/>
                <w:b/>
                <w:sz w:val="22"/>
                <w:szCs w:val="22"/>
              </w:rPr>
            </w:pPr>
          </w:p>
          <w:p w:rsidR="00572285" w:rsidRPr="001C546A" w:rsidRDefault="008058EE" w:rsidP="00572285">
            <w:pPr>
              <w:jc w:val="both"/>
              <w:rPr>
                <w:rFonts w:ascii="Calibri" w:eastAsia="Calibri" w:hAnsi="Calibri" w:cs="Calibri"/>
                <w:b/>
                <w:sz w:val="22"/>
                <w:szCs w:val="22"/>
              </w:rPr>
            </w:pPr>
            <w:r w:rsidRPr="001C546A">
              <w:rPr>
                <w:rFonts w:ascii="Calibri" w:eastAsia="Calibri" w:hAnsi="Calibri" w:cs="Calibri"/>
                <w:b/>
                <w:sz w:val="22"/>
                <w:szCs w:val="22"/>
              </w:rPr>
              <w:t>Rigurosidad Científica:</w:t>
            </w:r>
          </w:p>
          <w:p w:rsidR="00572285" w:rsidRPr="001C546A" w:rsidRDefault="008058EE" w:rsidP="00572285">
            <w:pPr>
              <w:jc w:val="both"/>
              <w:rPr>
                <w:rFonts w:ascii="Calibri" w:eastAsia="Calibri" w:hAnsi="Calibri" w:cs="Calibri"/>
                <w:sz w:val="22"/>
                <w:szCs w:val="22"/>
              </w:rPr>
            </w:pPr>
            <w:r w:rsidRPr="001C546A">
              <w:rPr>
                <w:rFonts w:ascii="Calibri" w:eastAsia="Calibri" w:hAnsi="Calibri" w:cs="Calibri"/>
                <w:sz w:val="22"/>
                <w:szCs w:val="22"/>
              </w:rPr>
              <w:t>Aplicar procesos de recolección y análisis de datos, a la comprensión de problemáticas del ser humano y sus posibles soluciones, integrando revisión sistemática y actualizada de literatura científica.</w:t>
            </w:r>
          </w:p>
        </w:tc>
        <w:tc>
          <w:tcPr>
            <w:tcW w:w="4981" w:type="dxa"/>
            <w:vMerge/>
          </w:tcPr>
          <w:p w:rsidR="00572285" w:rsidRPr="001C546A" w:rsidRDefault="00572285" w:rsidP="00572285">
            <w:pPr>
              <w:rPr>
                <w:rFonts w:ascii="Calibri" w:eastAsia="Calibri" w:hAnsi="Calibri" w:cs="Calibri"/>
                <w:b/>
                <w:sz w:val="22"/>
                <w:szCs w:val="22"/>
              </w:rPr>
            </w:pPr>
          </w:p>
        </w:tc>
      </w:tr>
    </w:tbl>
    <w:p w:rsidR="00572285" w:rsidRDefault="00572285" w:rsidP="00572285">
      <w:pPr>
        <w:rPr>
          <w:rFonts w:ascii="Calibri" w:eastAsia="Calibri" w:hAnsi="Calibri" w:cs="Calibri"/>
          <w:b/>
          <w:sz w:val="24"/>
          <w:szCs w:val="24"/>
        </w:rPr>
      </w:pPr>
    </w:p>
    <w:p w:rsidR="00572285" w:rsidRDefault="00572285" w:rsidP="00572285">
      <w:pPr>
        <w:rPr>
          <w:rFonts w:ascii="Calibri" w:eastAsia="Calibri" w:hAnsi="Calibri" w:cs="Calibri"/>
          <w:b/>
          <w:sz w:val="24"/>
          <w:szCs w:val="24"/>
        </w:rPr>
      </w:pPr>
    </w:p>
    <w:p w:rsidR="00572285" w:rsidRDefault="00572285" w:rsidP="00572285">
      <w:pPr>
        <w:rPr>
          <w:rFonts w:ascii="Calibri" w:eastAsia="Calibri" w:hAnsi="Calibri" w:cs="Calibri"/>
          <w:b/>
          <w:sz w:val="24"/>
          <w:szCs w:val="24"/>
        </w:rPr>
      </w:pPr>
    </w:p>
    <w:p w:rsidR="00572285" w:rsidRDefault="00572285" w:rsidP="00572285">
      <w:pPr>
        <w:rPr>
          <w:rFonts w:ascii="Calibri" w:eastAsia="Calibri" w:hAnsi="Calibri" w:cs="Calibri"/>
          <w:b/>
          <w:sz w:val="24"/>
          <w:szCs w:val="24"/>
        </w:rPr>
      </w:pPr>
    </w:p>
    <w:p w:rsidR="00572285" w:rsidRPr="00B74423" w:rsidRDefault="008058EE" w:rsidP="00572285">
      <w:pPr>
        <w:rPr>
          <w:sz w:val="24"/>
          <w:szCs w:val="24"/>
        </w:rPr>
      </w:pPr>
      <w:r w:rsidRPr="00B74423">
        <w:rPr>
          <w:rFonts w:ascii="Calibri" w:eastAsia="Calibri" w:hAnsi="Calibri" w:cs="Calibri"/>
          <w:b/>
          <w:sz w:val="24"/>
          <w:szCs w:val="24"/>
        </w:rPr>
        <w:lastRenderedPageBreak/>
        <w:t xml:space="preserve">D. </w:t>
      </w:r>
      <w:r>
        <w:rPr>
          <w:rFonts w:ascii="Calibri" w:eastAsia="Calibri" w:hAnsi="Calibri" w:cs="Calibri"/>
          <w:b/>
          <w:sz w:val="24"/>
          <w:szCs w:val="24"/>
        </w:rPr>
        <w:t>C</w:t>
      </w:r>
      <w:r w:rsidRPr="00B74423">
        <w:rPr>
          <w:rFonts w:ascii="Calibri" w:eastAsia="Calibri" w:hAnsi="Calibri" w:cs="Calibri"/>
          <w:b/>
          <w:sz w:val="24"/>
          <w:szCs w:val="24"/>
        </w:rPr>
        <w:t>ontenidos y resultados de aprendizaje del curso:</w:t>
      </w:r>
    </w:p>
    <w:p w:rsidR="006D69C9" w:rsidRDefault="006D69C9"/>
    <w:tbl>
      <w:tblPr>
        <w:tblStyle w:val="a2"/>
        <w:tblW w:w="9810" w:type="dxa"/>
        <w:tblInd w:w="108" w:type="dxa"/>
        <w:tblLayout w:type="fixed"/>
        <w:tblLook w:val="0400" w:firstRow="0" w:lastRow="0" w:firstColumn="0" w:lastColumn="0" w:noHBand="0" w:noVBand="1"/>
      </w:tblPr>
      <w:tblGrid>
        <w:gridCol w:w="40"/>
        <w:gridCol w:w="4910"/>
        <w:gridCol w:w="40"/>
        <w:gridCol w:w="4820"/>
      </w:tblGrid>
      <w:tr w:rsidR="00572285">
        <w:tc>
          <w:tcPr>
            <w:tcW w:w="40" w:type="dxa"/>
            <w:tcBorders>
              <w:left w:val="single" w:sz="4" w:space="0" w:color="auto"/>
              <w:right w:val="single" w:sz="4" w:space="0" w:color="auto"/>
            </w:tcBorders>
            <w:shd w:val="clear" w:color="auto" w:fill="auto"/>
          </w:tcPr>
          <w:p w:rsidR="00572285" w:rsidRDefault="00572285">
            <w:pPr>
              <w:rPr>
                <w:rFonts w:ascii="Calibri" w:eastAsia="Calibri" w:hAnsi="Calibri" w:cs="Calibri"/>
                <w:b/>
                <w:sz w:val="22"/>
                <w:szCs w:val="22"/>
              </w:rPr>
            </w:pPr>
            <w:bookmarkStart w:id="1" w:name="h.gjdgxs" w:colFirst="0" w:colLast="0"/>
            <w:bookmarkEnd w:id="1"/>
          </w:p>
        </w:tc>
        <w:tc>
          <w:tcPr>
            <w:tcW w:w="4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8" w:type="dxa"/>
              <w:bottom w:w="100" w:type="dxa"/>
              <w:right w:w="108" w:type="dxa"/>
            </w:tcMar>
          </w:tcPr>
          <w:p w:rsidR="00572285" w:rsidRDefault="008058EE">
            <w:r>
              <w:rPr>
                <w:rFonts w:ascii="Calibri" w:eastAsia="Calibri" w:hAnsi="Calibri" w:cs="Calibri"/>
                <w:b/>
                <w:sz w:val="22"/>
                <w:szCs w:val="22"/>
              </w:rPr>
              <w:t>Contenidos del curso</w:t>
            </w:r>
          </w:p>
        </w:tc>
        <w:tc>
          <w:tcPr>
            <w:tcW w:w="40" w:type="dxa"/>
            <w:tcBorders>
              <w:left w:val="single" w:sz="4" w:space="0" w:color="auto"/>
              <w:right w:val="single" w:sz="4" w:space="0" w:color="auto"/>
            </w:tcBorders>
            <w:shd w:val="clear" w:color="auto" w:fill="BFBFBF" w:themeFill="background1" w:themeFillShade="BF"/>
          </w:tcPr>
          <w:p w:rsidR="00572285" w:rsidRDefault="00572285">
            <w:pPr>
              <w:rPr>
                <w:rFonts w:ascii="Calibri" w:eastAsia="Calibri" w:hAnsi="Calibri" w:cs="Calibri"/>
                <w:b/>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8" w:type="dxa"/>
              <w:bottom w:w="100" w:type="dxa"/>
              <w:right w:w="108" w:type="dxa"/>
            </w:tcMar>
          </w:tcPr>
          <w:p w:rsidR="00572285" w:rsidRDefault="008058EE">
            <w:r>
              <w:rPr>
                <w:rFonts w:ascii="Calibri" w:eastAsia="Calibri" w:hAnsi="Calibri" w:cs="Calibri"/>
                <w:b/>
                <w:sz w:val="22"/>
                <w:szCs w:val="22"/>
              </w:rPr>
              <w:t>Resultados de Aprendizaje del curso</w:t>
            </w:r>
          </w:p>
        </w:tc>
      </w:tr>
      <w:tr w:rsidR="00572285">
        <w:tc>
          <w:tcPr>
            <w:tcW w:w="40" w:type="dxa"/>
            <w:tcBorders>
              <w:left w:val="single" w:sz="4" w:space="0" w:color="auto"/>
              <w:right w:val="single" w:sz="4" w:space="0" w:color="auto"/>
            </w:tcBorders>
            <w:shd w:val="clear" w:color="auto" w:fill="auto"/>
          </w:tcPr>
          <w:p w:rsidR="00572285" w:rsidRDefault="00572285"/>
        </w:tc>
        <w:tc>
          <w:tcPr>
            <w:tcW w:w="4910" w:type="dxa"/>
            <w:tcBorders>
              <w:top w:val="single" w:sz="4" w:space="0" w:color="auto"/>
              <w:left w:val="single" w:sz="4" w:space="0" w:color="auto"/>
              <w:bottom w:val="single" w:sz="4" w:space="0" w:color="auto"/>
              <w:right w:val="single" w:sz="4" w:space="0" w:color="auto"/>
            </w:tcBorders>
            <w:shd w:val="clear" w:color="auto" w:fill="auto"/>
            <w:tcMar>
              <w:top w:w="100" w:type="dxa"/>
              <w:left w:w="108" w:type="dxa"/>
              <w:bottom w:w="100" w:type="dxa"/>
              <w:right w:w="108" w:type="dxa"/>
            </w:tcMar>
          </w:tcPr>
          <w:p w:rsidR="00572285" w:rsidRPr="00060D45" w:rsidRDefault="008058EE" w:rsidP="00572285">
            <w:pPr>
              <w:jc w:val="both"/>
              <w:rPr>
                <w:rFonts w:asciiTheme="minorHAnsi" w:hAnsiTheme="minorHAnsi"/>
                <w:sz w:val="22"/>
                <w:szCs w:val="22"/>
              </w:rPr>
            </w:pPr>
            <w:r>
              <w:rPr>
                <w:rFonts w:asciiTheme="minorHAnsi" w:hAnsiTheme="minorHAnsi"/>
                <w:sz w:val="22"/>
                <w:szCs w:val="22"/>
              </w:rPr>
              <w:t xml:space="preserve">1. </w:t>
            </w:r>
            <w:r w:rsidR="006D6EFA" w:rsidRPr="006D6EFA">
              <w:rPr>
                <w:rFonts w:asciiTheme="minorHAnsi" w:hAnsiTheme="minorHAnsi"/>
                <w:b/>
                <w:sz w:val="22"/>
                <w:szCs w:val="22"/>
              </w:rPr>
              <w:t>C</w:t>
            </w:r>
            <w:r w:rsidRPr="006D6EFA">
              <w:rPr>
                <w:rFonts w:asciiTheme="minorHAnsi" w:hAnsiTheme="minorHAnsi"/>
                <w:b/>
                <w:sz w:val="22"/>
                <w:szCs w:val="22"/>
              </w:rPr>
              <w:t>onsultoría y el desarrollo organizacional (DO) como marco para e</w:t>
            </w:r>
            <w:r w:rsidR="006D6EFA" w:rsidRPr="006D6EFA">
              <w:rPr>
                <w:rFonts w:asciiTheme="minorHAnsi" w:hAnsiTheme="minorHAnsi"/>
                <w:b/>
                <w:sz w:val="22"/>
                <w:szCs w:val="22"/>
              </w:rPr>
              <w:t>l diagnóstico y la intervención.</w:t>
            </w:r>
          </w:p>
          <w:p w:rsidR="00572285" w:rsidRPr="00060D45" w:rsidRDefault="008058EE" w:rsidP="00572285">
            <w:pPr>
              <w:jc w:val="both"/>
              <w:rPr>
                <w:rFonts w:asciiTheme="minorHAnsi" w:hAnsiTheme="minorHAnsi"/>
                <w:sz w:val="22"/>
                <w:szCs w:val="22"/>
              </w:rPr>
            </w:pPr>
            <w:r>
              <w:rPr>
                <w:rFonts w:asciiTheme="minorHAnsi" w:hAnsiTheme="minorHAnsi"/>
                <w:sz w:val="22"/>
                <w:szCs w:val="22"/>
              </w:rPr>
              <w:t xml:space="preserve">1.1. </w:t>
            </w:r>
            <w:r w:rsidRPr="00060D45">
              <w:rPr>
                <w:rFonts w:asciiTheme="minorHAnsi" w:hAnsiTheme="minorHAnsi"/>
                <w:sz w:val="22"/>
                <w:szCs w:val="22"/>
              </w:rPr>
              <w:t>El Desarrollo Organizacional como enfoque y disciplina</w:t>
            </w:r>
            <w:r>
              <w:rPr>
                <w:rFonts w:asciiTheme="minorHAnsi" w:hAnsiTheme="minorHAnsi"/>
                <w:sz w:val="22"/>
                <w:szCs w:val="22"/>
              </w:rPr>
              <w:t>.</w:t>
            </w:r>
          </w:p>
          <w:p w:rsidR="00572285" w:rsidRPr="00060D45" w:rsidRDefault="008058EE" w:rsidP="00572285">
            <w:pPr>
              <w:jc w:val="both"/>
              <w:rPr>
                <w:rFonts w:asciiTheme="minorHAnsi" w:hAnsiTheme="minorHAnsi"/>
                <w:sz w:val="22"/>
                <w:szCs w:val="22"/>
              </w:rPr>
            </w:pPr>
            <w:r>
              <w:rPr>
                <w:rFonts w:asciiTheme="minorHAnsi" w:hAnsiTheme="minorHAnsi"/>
                <w:sz w:val="22"/>
                <w:szCs w:val="22"/>
              </w:rPr>
              <w:t>1.2.</w:t>
            </w:r>
            <w:r w:rsidR="00F70F2E">
              <w:rPr>
                <w:rFonts w:asciiTheme="minorHAnsi" w:hAnsiTheme="minorHAnsi"/>
                <w:sz w:val="22"/>
                <w:szCs w:val="22"/>
              </w:rPr>
              <w:t xml:space="preserve"> </w:t>
            </w:r>
            <w:r w:rsidRPr="00060D45">
              <w:rPr>
                <w:rFonts w:asciiTheme="minorHAnsi" w:hAnsiTheme="minorHAnsi"/>
                <w:sz w:val="22"/>
                <w:szCs w:val="22"/>
              </w:rPr>
              <w:t>Fundamentos del Desarrollo Organizacional</w:t>
            </w:r>
            <w:r>
              <w:rPr>
                <w:rFonts w:asciiTheme="minorHAnsi" w:hAnsiTheme="minorHAnsi"/>
                <w:sz w:val="22"/>
                <w:szCs w:val="22"/>
              </w:rPr>
              <w:t>.</w:t>
            </w:r>
          </w:p>
          <w:p w:rsidR="00572285" w:rsidRDefault="008058EE" w:rsidP="00572285">
            <w:pPr>
              <w:jc w:val="both"/>
              <w:rPr>
                <w:rFonts w:asciiTheme="minorHAnsi" w:hAnsiTheme="minorHAnsi"/>
                <w:sz w:val="22"/>
                <w:szCs w:val="22"/>
              </w:rPr>
            </w:pPr>
            <w:r>
              <w:rPr>
                <w:rFonts w:asciiTheme="minorHAnsi" w:hAnsiTheme="minorHAnsi"/>
                <w:sz w:val="22"/>
                <w:szCs w:val="22"/>
              </w:rPr>
              <w:t xml:space="preserve">1.3. </w:t>
            </w:r>
            <w:r w:rsidRPr="00060D45">
              <w:rPr>
                <w:rFonts w:asciiTheme="minorHAnsi" w:hAnsiTheme="minorHAnsi"/>
                <w:sz w:val="22"/>
                <w:szCs w:val="22"/>
              </w:rPr>
              <w:t>La relación de consultoría y sus implicancias para el rol del psicólogo organizacional</w:t>
            </w:r>
            <w:r>
              <w:rPr>
                <w:rFonts w:asciiTheme="minorHAnsi" w:hAnsiTheme="minorHAnsi"/>
                <w:sz w:val="22"/>
                <w:szCs w:val="22"/>
              </w:rPr>
              <w:t>.</w:t>
            </w:r>
          </w:p>
          <w:p w:rsidR="00572285" w:rsidRDefault="00572285" w:rsidP="00572285">
            <w:pPr>
              <w:jc w:val="both"/>
              <w:rPr>
                <w:rFonts w:asciiTheme="minorHAnsi" w:hAnsiTheme="minorHAnsi"/>
                <w:sz w:val="22"/>
                <w:szCs w:val="22"/>
              </w:rPr>
            </w:pPr>
          </w:p>
          <w:p w:rsidR="00572285" w:rsidRDefault="008058EE" w:rsidP="00572285">
            <w:pPr>
              <w:spacing w:before="200" w:after="60"/>
              <w:jc w:val="both"/>
              <w:rPr>
                <w:rFonts w:asciiTheme="minorHAnsi" w:hAnsiTheme="minorHAnsi"/>
                <w:sz w:val="22"/>
                <w:szCs w:val="22"/>
              </w:rPr>
            </w:pPr>
            <w:r w:rsidRPr="00060D45">
              <w:rPr>
                <w:rFonts w:asciiTheme="minorHAnsi" w:hAnsiTheme="minorHAnsi"/>
                <w:sz w:val="22"/>
                <w:szCs w:val="22"/>
              </w:rPr>
              <w:t xml:space="preserve">2. </w:t>
            </w:r>
            <w:r w:rsidRPr="006D6EFA">
              <w:rPr>
                <w:rFonts w:asciiTheme="minorHAnsi" w:hAnsiTheme="minorHAnsi"/>
                <w:b/>
                <w:sz w:val="22"/>
                <w:szCs w:val="22"/>
              </w:rPr>
              <w:t>Análisis y Diagnóstico Organizacional:</w:t>
            </w:r>
          </w:p>
          <w:p w:rsidR="00572285" w:rsidRPr="00F55353" w:rsidRDefault="008058EE" w:rsidP="00572285">
            <w:pPr>
              <w:jc w:val="both"/>
              <w:rPr>
                <w:rFonts w:asciiTheme="minorHAnsi" w:hAnsiTheme="minorHAnsi"/>
                <w:color w:val="000000" w:themeColor="text1"/>
                <w:sz w:val="22"/>
                <w:szCs w:val="22"/>
              </w:rPr>
            </w:pPr>
            <w:r w:rsidRPr="00F55353">
              <w:rPr>
                <w:rFonts w:asciiTheme="minorHAnsi" w:hAnsiTheme="minorHAnsi"/>
                <w:color w:val="000000" w:themeColor="text1"/>
                <w:sz w:val="22"/>
                <w:szCs w:val="22"/>
              </w:rPr>
              <w:t>2.1. Modelo</w:t>
            </w:r>
            <w:r w:rsidR="005D7F39" w:rsidRPr="00F55353">
              <w:rPr>
                <w:rFonts w:asciiTheme="minorHAnsi" w:hAnsiTheme="minorHAnsi"/>
                <w:color w:val="000000" w:themeColor="text1"/>
                <w:sz w:val="22"/>
                <w:szCs w:val="22"/>
              </w:rPr>
              <w:t>s de diagnóstico organizacional:</w:t>
            </w:r>
            <w:r w:rsidR="006124FE" w:rsidRPr="00F55353">
              <w:rPr>
                <w:rFonts w:asciiTheme="minorHAnsi" w:hAnsiTheme="minorHAnsi"/>
                <w:color w:val="000000" w:themeColor="text1"/>
                <w:sz w:val="22"/>
                <w:szCs w:val="22"/>
              </w:rPr>
              <w:t xml:space="preserve"> </w:t>
            </w:r>
            <w:r w:rsidR="005D7F39" w:rsidRPr="00F55353">
              <w:rPr>
                <w:rFonts w:asciiTheme="minorHAnsi" w:hAnsiTheme="minorHAnsi"/>
                <w:color w:val="000000" w:themeColor="text1"/>
                <w:sz w:val="22"/>
                <w:szCs w:val="22"/>
              </w:rPr>
              <w:t xml:space="preserve">Modelo de Congruencia (Nadler &amp; Tushman); Modelo Gestión Estratégica (Hax &amp; Majluf) </w:t>
            </w:r>
          </w:p>
          <w:p w:rsidR="00572285" w:rsidRPr="00F55353" w:rsidRDefault="000C561F" w:rsidP="00572285">
            <w:pPr>
              <w:jc w:val="both"/>
              <w:rPr>
                <w:rFonts w:asciiTheme="minorHAnsi" w:hAnsiTheme="minorHAnsi"/>
                <w:b/>
                <w:color w:val="000000" w:themeColor="text1"/>
                <w:sz w:val="22"/>
                <w:szCs w:val="22"/>
              </w:rPr>
            </w:pPr>
            <w:r w:rsidRPr="00F55353">
              <w:rPr>
                <w:rFonts w:asciiTheme="minorHAnsi" w:hAnsiTheme="minorHAnsi"/>
                <w:color w:val="000000" w:themeColor="text1"/>
                <w:sz w:val="22"/>
                <w:szCs w:val="22"/>
              </w:rPr>
              <w:t xml:space="preserve">2.2. </w:t>
            </w:r>
            <w:r w:rsidR="00B54CFC" w:rsidRPr="00F55353">
              <w:rPr>
                <w:rFonts w:asciiTheme="minorHAnsi" w:hAnsiTheme="minorHAnsi"/>
                <w:color w:val="000000" w:themeColor="text1"/>
                <w:sz w:val="22"/>
                <w:szCs w:val="22"/>
              </w:rPr>
              <w:t>Articulación de</w:t>
            </w:r>
            <w:r w:rsidRPr="00F55353">
              <w:rPr>
                <w:rFonts w:asciiTheme="minorHAnsi" w:hAnsiTheme="minorHAnsi"/>
                <w:color w:val="000000" w:themeColor="text1"/>
                <w:sz w:val="22"/>
                <w:szCs w:val="22"/>
              </w:rPr>
              <w:t xml:space="preserve"> </w:t>
            </w:r>
            <w:r w:rsidR="008058EE" w:rsidRPr="00F55353">
              <w:rPr>
                <w:rFonts w:asciiTheme="minorHAnsi" w:hAnsiTheme="minorHAnsi"/>
                <w:color w:val="000000" w:themeColor="text1"/>
                <w:sz w:val="22"/>
                <w:szCs w:val="22"/>
              </w:rPr>
              <w:t>niveles de diagnóstico</w:t>
            </w:r>
            <w:r w:rsidR="006124FE" w:rsidRPr="00F55353">
              <w:rPr>
                <w:rFonts w:asciiTheme="minorHAnsi" w:hAnsiTheme="minorHAnsi"/>
                <w:color w:val="000000" w:themeColor="text1"/>
                <w:sz w:val="22"/>
                <w:szCs w:val="22"/>
              </w:rPr>
              <w:t xml:space="preserve"> (ind</w:t>
            </w:r>
            <w:r w:rsidR="00B54CFC" w:rsidRPr="00F55353">
              <w:rPr>
                <w:rFonts w:asciiTheme="minorHAnsi" w:hAnsiTheme="minorHAnsi"/>
                <w:color w:val="000000" w:themeColor="text1"/>
                <w:sz w:val="22"/>
                <w:szCs w:val="22"/>
              </w:rPr>
              <w:t>ividual, grupal, organizacional) y sus variables</w:t>
            </w:r>
            <w:r w:rsidR="00D521EB" w:rsidRPr="00F55353">
              <w:rPr>
                <w:rFonts w:asciiTheme="minorHAnsi" w:hAnsiTheme="minorHAnsi"/>
                <w:color w:val="000000" w:themeColor="text1"/>
                <w:sz w:val="22"/>
                <w:szCs w:val="22"/>
              </w:rPr>
              <w:t xml:space="preserve"> (o procesos de Comportamiento Organizacional)</w:t>
            </w:r>
            <w:r w:rsidR="00B54CFC" w:rsidRPr="00F55353">
              <w:rPr>
                <w:rFonts w:asciiTheme="minorHAnsi" w:hAnsiTheme="minorHAnsi"/>
                <w:color w:val="000000" w:themeColor="text1"/>
                <w:sz w:val="22"/>
                <w:szCs w:val="22"/>
              </w:rPr>
              <w:t xml:space="preserve"> respectivas. </w:t>
            </w:r>
          </w:p>
          <w:p w:rsidR="00572285" w:rsidRPr="00060D45" w:rsidRDefault="008058EE" w:rsidP="00572285">
            <w:pPr>
              <w:jc w:val="both"/>
              <w:rPr>
                <w:rFonts w:asciiTheme="minorHAnsi" w:hAnsiTheme="minorHAnsi"/>
                <w:sz w:val="22"/>
                <w:szCs w:val="22"/>
              </w:rPr>
            </w:pPr>
            <w:r w:rsidRPr="00F55353">
              <w:rPr>
                <w:rFonts w:asciiTheme="minorHAnsi" w:hAnsiTheme="minorHAnsi"/>
                <w:color w:val="000000" w:themeColor="text1"/>
                <w:sz w:val="22"/>
                <w:szCs w:val="22"/>
              </w:rPr>
              <w:t xml:space="preserve">2.3. El diagnóstico </w:t>
            </w:r>
            <w:r w:rsidRPr="00060D45">
              <w:rPr>
                <w:rFonts w:asciiTheme="minorHAnsi" w:hAnsiTheme="minorHAnsi"/>
                <w:sz w:val="22"/>
                <w:szCs w:val="22"/>
              </w:rPr>
              <w:t>como proceso en el marco del DO y la relación de consultoría</w:t>
            </w:r>
          </w:p>
          <w:p w:rsidR="00572285" w:rsidRPr="00060D45" w:rsidRDefault="008058EE" w:rsidP="00572285">
            <w:pPr>
              <w:jc w:val="both"/>
              <w:rPr>
                <w:rFonts w:asciiTheme="minorHAnsi" w:hAnsiTheme="minorHAnsi"/>
                <w:sz w:val="22"/>
                <w:szCs w:val="22"/>
              </w:rPr>
            </w:pPr>
            <w:r w:rsidRPr="00060D45">
              <w:rPr>
                <w:rFonts w:asciiTheme="minorHAnsi" w:hAnsiTheme="minorHAnsi"/>
                <w:sz w:val="22"/>
                <w:szCs w:val="22"/>
              </w:rPr>
              <w:t>2.4. Diagnóstico/ Co-diagnóstico  Organizacional: Etapas y técnicas cualitativas y/o cuantitativas acordes al proceso de estudio</w:t>
            </w:r>
          </w:p>
          <w:p w:rsidR="00572285" w:rsidRPr="00915063" w:rsidRDefault="008058EE" w:rsidP="00572285">
            <w:pPr>
              <w:jc w:val="both"/>
              <w:rPr>
                <w:rFonts w:asciiTheme="minorHAnsi" w:hAnsiTheme="minorHAnsi"/>
                <w:sz w:val="22"/>
                <w:szCs w:val="22"/>
              </w:rPr>
            </w:pPr>
            <w:r w:rsidRPr="00060D45">
              <w:rPr>
                <w:rFonts w:asciiTheme="minorHAnsi" w:hAnsiTheme="minorHAnsi"/>
                <w:sz w:val="22"/>
                <w:szCs w:val="22"/>
              </w:rPr>
              <w:t>2.5. Rol de psicólogo en el programa de intervención como socio de negocio y actor clave del co-diagnóstico</w:t>
            </w:r>
          </w:p>
        </w:tc>
        <w:tc>
          <w:tcPr>
            <w:tcW w:w="40" w:type="dxa"/>
            <w:tcBorders>
              <w:left w:val="single" w:sz="4" w:space="0" w:color="auto"/>
              <w:right w:val="single" w:sz="4" w:space="0" w:color="auto"/>
            </w:tcBorders>
            <w:shd w:val="clear" w:color="auto" w:fill="auto"/>
          </w:tcPr>
          <w:p w:rsidR="00572285" w:rsidRDefault="00572285">
            <w:pPr>
              <w:rPr>
                <w:rFonts w:ascii="Calibri" w:eastAsia="Calibri" w:hAnsi="Calibri" w:cs="Calibri"/>
                <w:b/>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Mar>
              <w:top w:w="100" w:type="dxa"/>
              <w:left w:w="108" w:type="dxa"/>
              <w:bottom w:w="100" w:type="dxa"/>
              <w:right w:w="108" w:type="dxa"/>
            </w:tcMar>
          </w:tcPr>
          <w:p w:rsidR="00572285" w:rsidRDefault="008058EE">
            <w:pPr>
              <w:rPr>
                <w:rFonts w:ascii="Calibri" w:eastAsia="Calibri" w:hAnsi="Calibri" w:cs="Calibri"/>
                <w:b/>
                <w:sz w:val="22"/>
                <w:szCs w:val="22"/>
              </w:rPr>
            </w:pPr>
            <w:r>
              <w:rPr>
                <w:rFonts w:ascii="Calibri" w:eastAsia="Calibri" w:hAnsi="Calibri" w:cs="Calibri"/>
                <w:b/>
                <w:sz w:val="22"/>
                <w:szCs w:val="22"/>
              </w:rPr>
              <w:t>A nivel de competencia genérica:</w:t>
            </w:r>
          </w:p>
          <w:p w:rsidR="00572285" w:rsidRPr="00060D45" w:rsidRDefault="008058EE" w:rsidP="00572285">
            <w:pPr>
              <w:jc w:val="both"/>
              <w:rPr>
                <w:rFonts w:asciiTheme="minorHAnsi" w:hAnsiTheme="minorHAnsi"/>
                <w:sz w:val="22"/>
                <w:szCs w:val="22"/>
              </w:rPr>
            </w:pPr>
            <w:r w:rsidRPr="00060D45">
              <w:rPr>
                <w:rFonts w:asciiTheme="minorHAnsi" w:hAnsiTheme="minorHAnsi"/>
                <w:sz w:val="22"/>
                <w:szCs w:val="22"/>
              </w:rPr>
              <w:t>1.</w:t>
            </w:r>
            <w:r>
              <w:rPr>
                <w:rFonts w:asciiTheme="minorHAnsi" w:hAnsiTheme="minorHAnsi"/>
                <w:sz w:val="22"/>
                <w:szCs w:val="22"/>
              </w:rPr>
              <w:t>1</w:t>
            </w:r>
            <w:r w:rsidRPr="00060D45">
              <w:rPr>
                <w:rFonts w:asciiTheme="minorHAnsi" w:hAnsiTheme="minorHAnsi"/>
                <w:sz w:val="22"/>
                <w:szCs w:val="22"/>
              </w:rPr>
              <w:t xml:space="preserve">. </w:t>
            </w:r>
            <w:r w:rsidR="00394418">
              <w:rPr>
                <w:rFonts w:asciiTheme="minorHAnsi" w:hAnsiTheme="minorHAnsi"/>
                <w:sz w:val="22"/>
                <w:szCs w:val="22"/>
              </w:rPr>
              <w:t>Planificar una estrategia que asegure el involucramiento y la participación de todos los actores para un proceso de diagnóstico que permita dar cuenta de la complejidad organizacional.</w:t>
            </w:r>
          </w:p>
          <w:p w:rsidR="00572285" w:rsidRDefault="00572285" w:rsidP="00572285">
            <w:pPr>
              <w:rPr>
                <w:rFonts w:ascii="Calibri" w:eastAsia="Calibri" w:hAnsi="Calibri" w:cs="Calibri"/>
                <w:b/>
                <w:sz w:val="22"/>
                <w:szCs w:val="22"/>
              </w:rPr>
            </w:pPr>
          </w:p>
          <w:p w:rsidR="00572285" w:rsidRDefault="008058EE">
            <w:r>
              <w:rPr>
                <w:rFonts w:ascii="Calibri" w:eastAsia="Calibri" w:hAnsi="Calibri" w:cs="Calibri"/>
                <w:b/>
                <w:sz w:val="22"/>
                <w:szCs w:val="22"/>
              </w:rPr>
              <w:t>A nivel de competencia específica:</w:t>
            </w:r>
          </w:p>
          <w:p w:rsidR="00572285" w:rsidRPr="00060D45" w:rsidRDefault="008058EE" w:rsidP="00572285">
            <w:pPr>
              <w:jc w:val="both"/>
              <w:rPr>
                <w:rFonts w:ascii="Calibri" w:eastAsia="Calibri" w:hAnsi="Calibri" w:cs="Calibri"/>
                <w:sz w:val="22"/>
                <w:szCs w:val="22"/>
              </w:rPr>
            </w:pPr>
            <w:r>
              <w:rPr>
                <w:rFonts w:ascii="Calibri" w:eastAsia="Calibri" w:hAnsi="Calibri" w:cs="Calibri"/>
                <w:sz w:val="22"/>
                <w:szCs w:val="22"/>
              </w:rPr>
              <w:t xml:space="preserve">1.2. </w:t>
            </w:r>
            <w:r w:rsidRPr="00060D45">
              <w:rPr>
                <w:rFonts w:ascii="Calibri" w:eastAsia="Calibri" w:hAnsi="Calibri" w:cs="Calibri"/>
                <w:sz w:val="22"/>
                <w:szCs w:val="22"/>
              </w:rPr>
              <w:t>Aplica</w:t>
            </w:r>
            <w:r w:rsidR="00394418">
              <w:rPr>
                <w:rFonts w:ascii="Calibri" w:eastAsia="Calibri" w:hAnsi="Calibri" w:cs="Calibri"/>
                <w:sz w:val="22"/>
                <w:szCs w:val="22"/>
              </w:rPr>
              <w:t>r</w:t>
            </w:r>
            <w:r w:rsidRPr="00060D45">
              <w:rPr>
                <w:rFonts w:ascii="Calibri" w:eastAsia="Calibri" w:hAnsi="Calibri" w:cs="Calibri"/>
                <w:sz w:val="22"/>
                <w:szCs w:val="22"/>
              </w:rPr>
              <w:t xml:space="preserve"> los principales conceptos, modelos y metodologías de diagnóstico organizacional, para explicar el funcionamiento de la organización a nivel micro y macro-organizacional.</w:t>
            </w:r>
          </w:p>
          <w:p w:rsidR="00572285" w:rsidRPr="006D6EFA" w:rsidRDefault="008058EE" w:rsidP="00572285">
            <w:pPr>
              <w:jc w:val="both"/>
              <w:rPr>
                <w:rFonts w:ascii="Calibri" w:eastAsia="Calibri" w:hAnsi="Calibri" w:cs="Calibri"/>
                <w:color w:val="auto"/>
                <w:sz w:val="22"/>
                <w:szCs w:val="22"/>
              </w:rPr>
            </w:pPr>
            <w:r w:rsidRPr="006D6EFA">
              <w:rPr>
                <w:rFonts w:ascii="Calibri" w:eastAsia="Calibri" w:hAnsi="Calibri" w:cs="Calibri"/>
                <w:color w:val="auto"/>
                <w:sz w:val="22"/>
                <w:szCs w:val="22"/>
              </w:rPr>
              <w:t xml:space="preserve">1.3. </w:t>
            </w:r>
            <w:r w:rsidR="006124FE" w:rsidRPr="006D6EFA">
              <w:rPr>
                <w:rFonts w:ascii="Calibri" w:eastAsia="Calibri" w:hAnsi="Calibri" w:cs="Calibri"/>
                <w:color w:val="auto"/>
                <w:sz w:val="22"/>
                <w:szCs w:val="22"/>
              </w:rPr>
              <w:t xml:space="preserve">Proponer un foco y objetivos de intervención organizacional basados en el análisis del sistema-cliente y sus </w:t>
            </w:r>
            <w:r w:rsidRPr="006D6EFA">
              <w:rPr>
                <w:rFonts w:ascii="Calibri" w:eastAsia="Calibri" w:hAnsi="Calibri" w:cs="Calibri"/>
                <w:color w:val="auto"/>
                <w:sz w:val="22"/>
                <w:szCs w:val="22"/>
              </w:rPr>
              <w:t>distintos actores, las necesidades de cambio presentes</w:t>
            </w:r>
            <w:r w:rsidR="006124FE" w:rsidRPr="006D6EFA">
              <w:rPr>
                <w:rFonts w:ascii="Calibri" w:eastAsia="Calibri" w:hAnsi="Calibri" w:cs="Calibri"/>
                <w:color w:val="auto"/>
                <w:sz w:val="22"/>
                <w:szCs w:val="22"/>
              </w:rPr>
              <w:t>,</w:t>
            </w:r>
            <w:r w:rsidRPr="006D6EFA">
              <w:rPr>
                <w:rFonts w:ascii="Calibri" w:eastAsia="Calibri" w:hAnsi="Calibri" w:cs="Calibri"/>
                <w:color w:val="auto"/>
                <w:sz w:val="22"/>
                <w:szCs w:val="22"/>
              </w:rPr>
              <w:t xml:space="preserve"> y las posibilidades y restricciones que impone el contexto organizacional</w:t>
            </w:r>
            <w:r w:rsidR="006124FE" w:rsidRPr="006D6EFA">
              <w:rPr>
                <w:rFonts w:ascii="Calibri" w:eastAsia="Calibri" w:hAnsi="Calibri" w:cs="Calibri"/>
                <w:color w:val="auto"/>
                <w:sz w:val="22"/>
                <w:szCs w:val="22"/>
              </w:rPr>
              <w:t>.</w:t>
            </w:r>
          </w:p>
          <w:p w:rsidR="00572285" w:rsidRDefault="00394418" w:rsidP="001E27AF">
            <w:pPr>
              <w:jc w:val="both"/>
            </w:pPr>
            <w:r>
              <w:rPr>
                <w:rFonts w:ascii="Calibri" w:eastAsia="Calibri" w:hAnsi="Calibri" w:cs="Calibri"/>
                <w:sz w:val="22"/>
                <w:szCs w:val="22"/>
              </w:rPr>
              <w:t xml:space="preserve">1.4 </w:t>
            </w:r>
            <w:r w:rsidR="001E27AF">
              <w:rPr>
                <w:rFonts w:ascii="Calibri" w:eastAsia="Calibri" w:hAnsi="Calibri" w:cs="Calibri"/>
                <w:sz w:val="22"/>
                <w:szCs w:val="22"/>
              </w:rPr>
              <w:t>Diagnosticar procesos organizacionales utilizando variables pertinentes a los niveles elegid</w:t>
            </w:r>
            <w:r w:rsidR="004E78A5">
              <w:rPr>
                <w:rFonts w:ascii="Calibri" w:eastAsia="Calibri" w:hAnsi="Calibri" w:cs="Calibri"/>
                <w:sz w:val="22"/>
                <w:szCs w:val="22"/>
              </w:rPr>
              <w:t xml:space="preserve">os, </w:t>
            </w:r>
            <w:r w:rsidR="001E27AF">
              <w:rPr>
                <w:rFonts w:ascii="Calibri" w:eastAsia="Calibri" w:hAnsi="Calibri" w:cs="Calibri"/>
                <w:sz w:val="22"/>
                <w:szCs w:val="22"/>
              </w:rPr>
              <w:t xml:space="preserve">herramientas cuantitativas y cualitativas adecuadas, </w:t>
            </w:r>
            <w:r w:rsidR="004E72DE">
              <w:rPr>
                <w:rFonts w:ascii="Calibri" w:eastAsia="Calibri" w:hAnsi="Calibri" w:cs="Calibri"/>
                <w:sz w:val="22"/>
                <w:szCs w:val="22"/>
              </w:rPr>
              <w:t xml:space="preserve">y </w:t>
            </w:r>
            <w:r w:rsidR="001E27AF">
              <w:rPr>
                <w:rFonts w:ascii="Calibri" w:eastAsia="Calibri" w:hAnsi="Calibri" w:cs="Calibri"/>
                <w:sz w:val="22"/>
                <w:szCs w:val="22"/>
              </w:rPr>
              <w:t>fuentes fiables</w:t>
            </w:r>
            <w:r w:rsidR="006124FE">
              <w:rPr>
                <w:rFonts w:ascii="Calibri" w:eastAsia="Calibri" w:hAnsi="Calibri" w:cs="Calibri"/>
                <w:sz w:val="22"/>
                <w:szCs w:val="22"/>
              </w:rPr>
              <w:t xml:space="preserve"> respecto de las</w:t>
            </w:r>
            <w:r w:rsidR="001E27AF">
              <w:rPr>
                <w:rFonts w:ascii="Calibri" w:eastAsia="Calibri" w:hAnsi="Calibri" w:cs="Calibri"/>
                <w:sz w:val="22"/>
                <w:szCs w:val="22"/>
              </w:rPr>
              <w:t xml:space="preserve"> preguntas diagnósticas.</w:t>
            </w:r>
          </w:p>
          <w:p w:rsidR="00572285" w:rsidRDefault="00572285"/>
        </w:tc>
      </w:tr>
      <w:tr w:rsidR="00572285">
        <w:tc>
          <w:tcPr>
            <w:tcW w:w="40" w:type="dxa"/>
            <w:tcBorders>
              <w:left w:val="single" w:sz="4" w:space="0" w:color="auto"/>
              <w:right w:val="single" w:sz="4" w:space="0" w:color="auto"/>
            </w:tcBorders>
            <w:shd w:val="clear" w:color="auto" w:fill="auto"/>
          </w:tcPr>
          <w:p w:rsidR="00572285" w:rsidRDefault="00572285"/>
        </w:tc>
        <w:tc>
          <w:tcPr>
            <w:tcW w:w="4910" w:type="dxa"/>
            <w:tcBorders>
              <w:top w:val="single" w:sz="4" w:space="0" w:color="auto"/>
              <w:left w:val="single" w:sz="4" w:space="0" w:color="auto"/>
              <w:bottom w:val="single" w:sz="4" w:space="0" w:color="auto"/>
              <w:right w:val="single" w:sz="4" w:space="0" w:color="auto"/>
            </w:tcBorders>
            <w:shd w:val="clear" w:color="auto" w:fill="auto"/>
            <w:tcMar>
              <w:top w:w="100" w:type="dxa"/>
              <w:left w:w="108" w:type="dxa"/>
              <w:bottom w:w="100" w:type="dxa"/>
              <w:right w:w="108" w:type="dxa"/>
            </w:tcMar>
          </w:tcPr>
          <w:p w:rsidR="00572285" w:rsidRPr="001C6F4E" w:rsidRDefault="008058EE" w:rsidP="00572285">
            <w:pPr>
              <w:spacing w:before="200" w:after="60"/>
              <w:jc w:val="both"/>
              <w:rPr>
                <w:rFonts w:asciiTheme="minorHAnsi" w:hAnsiTheme="minorHAnsi"/>
                <w:sz w:val="22"/>
                <w:szCs w:val="22"/>
              </w:rPr>
            </w:pPr>
            <w:r w:rsidRPr="001C6F4E">
              <w:rPr>
                <w:rFonts w:asciiTheme="minorHAnsi" w:hAnsiTheme="minorHAnsi"/>
                <w:sz w:val="22"/>
                <w:szCs w:val="22"/>
              </w:rPr>
              <w:t xml:space="preserve">1. </w:t>
            </w:r>
            <w:r w:rsidRPr="006D6EFA">
              <w:rPr>
                <w:rFonts w:asciiTheme="minorHAnsi" w:hAnsiTheme="minorHAnsi"/>
                <w:b/>
                <w:sz w:val="22"/>
                <w:szCs w:val="22"/>
              </w:rPr>
              <w:t>Cambio Organizacional</w:t>
            </w:r>
            <w:r w:rsidRPr="001C6F4E">
              <w:rPr>
                <w:rFonts w:asciiTheme="minorHAnsi" w:hAnsiTheme="minorHAnsi"/>
                <w:sz w:val="22"/>
                <w:szCs w:val="22"/>
              </w:rPr>
              <w:t>:</w:t>
            </w:r>
          </w:p>
          <w:p w:rsidR="00572285" w:rsidRPr="001C6F4E" w:rsidRDefault="008058EE" w:rsidP="00572285">
            <w:pPr>
              <w:jc w:val="both"/>
              <w:rPr>
                <w:rFonts w:asciiTheme="minorHAnsi" w:hAnsiTheme="minorHAnsi"/>
                <w:sz w:val="22"/>
                <w:szCs w:val="22"/>
              </w:rPr>
            </w:pPr>
            <w:r w:rsidRPr="001C6F4E">
              <w:rPr>
                <w:rFonts w:asciiTheme="minorHAnsi" w:hAnsiTheme="minorHAnsi"/>
                <w:sz w:val="22"/>
                <w:szCs w:val="22"/>
              </w:rPr>
              <w:t>1.1. El cambio organizacional como problema.</w:t>
            </w:r>
          </w:p>
          <w:p w:rsidR="00572285" w:rsidRPr="001C6F4E" w:rsidRDefault="008058EE" w:rsidP="00572285">
            <w:pPr>
              <w:jc w:val="both"/>
              <w:rPr>
                <w:rFonts w:asciiTheme="minorHAnsi" w:hAnsiTheme="minorHAnsi"/>
                <w:sz w:val="22"/>
                <w:szCs w:val="22"/>
              </w:rPr>
            </w:pPr>
            <w:r w:rsidRPr="001C6F4E">
              <w:rPr>
                <w:rFonts w:asciiTheme="minorHAnsi" w:hAnsiTheme="minorHAnsi"/>
                <w:sz w:val="22"/>
                <w:szCs w:val="22"/>
              </w:rPr>
              <w:t>1.2. Tipos y Niveles de Cambio</w:t>
            </w:r>
          </w:p>
          <w:p w:rsidR="00572285" w:rsidRPr="001C6F4E" w:rsidRDefault="008058EE" w:rsidP="00572285">
            <w:pPr>
              <w:jc w:val="both"/>
              <w:rPr>
                <w:rFonts w:asciiTheme="minorHAnsi" w:hAnsiTheme="minorHAnsi"/>
                <w:sz w:val="22"/>
                <w:szCs w:val="22"/>
              </w:rPr>
            </w:pPr>
            <w:r w:rsidRPr="001C6F4E">
              <w:rPr>
                <w:rFonts w:asciiTheme="minorHAnsi" w:hAnsiTheme="minorHAnsi"/>
                <w:sz w:val="22"/>
                <w:szCs w:val="22"/>
              </w:rPr>
              <w:t>1.3. Etapas del Proceso de Cambio.</w:t>
            </w:r>
          </w:p>
          <w:p w:rsidR="00572285" w:rsidRPr="001C6F4E" w:rsidRDefault="008058EE" w:rsidP="00572285">
            <w:pPr>
              <w:jc w:val="both"/>
              <w:rPr>
                <w:rFonts w:asciiTheme="minorHAnsi" w:hAnsiTheme="minorHAnsi"/>
                <w:sz w:val="22"/>
                <w:szCs w:val="22"/>
              </w:rPr>
            </w:pPr>
            <w:r w:rsidRPr="001C6F4E">
              <w:rPr>
                <w:rFonts w:asciiTheme="minorHAnsi" w:hAnsiTheme="minorHAnsi"/>
                <w:sz w:val="22"/>
                <w:szCs w:val="22"/>
              </w:rPr>
              <w:t>1.4. Estrategias de Cambio Organizacional y dificultades que suelen encontrarse.</w:t>
            </w:r>
          </w:p>
          <w:p w:rsidR="00572285" w:rsidRDefault="008058EE" w:rsidP="00572285">
            <w:pPr>
              <w:jc w:val="both"/>
              <w:rPr>
                <w:rFonts w:asciiTheme="minorHAnsi" w:hAnsiTheme="minorHAnsi"/>
                <w:sz w:val="22"/>
                <w:szCs w:val="22"/>
              </w:rPr>
            </w:pPr>
            <w:r w:rsidRPr="001C6F4E">
              <w:rPr>
                <w:rFonts w:asciiTheme="minorHAnsi" w:hAnsiTheme="minorHAnsi"/>
                <w:sz w:val="22"/>
                <w:szCs w:val="22"/>
              </w:rPr>
              <w:t>1.5. Medición de impacto del desarrollo y cambio organizacional.</w:t>
            </w:r>
          </w:p>
          <w:p w:rsidR="00572285" w:rsidRDefault="00572285" w:rsidP="00572285">
            <w:pPr>
              <w:jc w:val="both"/>
              <w:rPr>
                <w:rFonts w:asciiTheme="minorHAnsi" w:hAnsiTheme="minorHAnsi"/>
                <w:sz w:val="22"/>
                <w:szCs w:val="22"/>
              </w:rPr>
            </w:pPr>
          </w:p>
          <w:p w:rsidR="00572285" w:rsidRPr="001C6F4E" w:rsidRDefault="008058EE" w:rsidP="00572285">
            <w:pPr>
              <w:jc w:val="both"/>
              <w:rPr>
                <w:rFonts w:asciiTheme="minorHAnsi" w:hAnsiTheme="minorHAnsi"/>
                <w:sz w:val="22"/>
                <w:szCs w:val="22"/>
              </w:rPr>
            </w:pPr>
            <w:r>
              <w:rPr>
                <w:rFonts w:asciiTheme="minorHAnsi" w:hAnsiTheme="minorHAnsi"/>
                <w:sz w:val="22"/>
                <w:szCs w:val="22"/>
              </w:rPr>
              <w:t xml:space="preserve">2. </w:t>
            </w:r>
            <w:r w:rsidRPr="006D6EFA">
              <w:rPr>
                <w:rFonts w:asciiTheme="minorHAnsi" w:hAnsiTheme="minorHAnsi"/>
                <w:b/>
                <w:sz w:val="22"/>
                <w:szCs w:val="22"/>
              </w:rPr>
              <w:t>Intervención organizacional, el proceso y herramientas:</w:t>
            </w:r>
          </w:p>
          <w:p w:rsidR="00572285" w:rsidRPr="001C6F4E" w:rsidRDefault="008058EE" w:rsidP="00572285">
            <w:pPr>
              <w:jc w:val="both"/>
              <w:rPr>
                <w:rFonts w:asciiTheme="minorHAnsi" w:hAnsiTheme="minorHAnsi"/>
                <w:sz w:val="22"/>
                <w:szCs w:val="22"/>
              </w:rPr>
            </w:pPr>
            <w:r>
              <w:rPr>
                <w:rFonts w:asciiTheme="minorHAnsi" w:hAnsiTheme="minorHAnsi"/>
                <w:sz w:val="22"/>
                <w:szCs w:val="22"/>
              </w:rPr>
              <w:t xml:space="preserve">2.1. </w:t>
            </w:r>
            <w:r w:rsidRPr="001C6F4E">
              <w:rPr>
                <w:rFonts w:asciiTheme="minorHAnsi" w:hAnsiTheme="minorHAnsi"/>
                <w:sz w:val="22"/>
                <w:szCs w:val="22"/>
              </w:rPr>
              <w:t>La intervención como proceso en el marco del DO y la relación de consultoría: criterios y cómo administrarla</w:t>
            </w:r>
            <w:r>
              <w:rPr>
                <w:rFonts w:asciiTheme="minorHAnsi" w:hAnsiTheme="minorHAnsi"/>
                <w:sz w:val="22"/>
                <w:szCs w:val="22"/>
              </w:rPr>
              <w:t>.</w:t>
            </w:r>
          </w:p>
          <w:p w:rsidR="00572285" w:rsidRPr="001C6F4E" w:rsidRDefault="008058EE" w:rsidP="00572285">
            <w:pPr>
              <w:jc w:val="both"/>
              <w:rPr>
                <w:rFonts w:asciiTheme="minorHAnsi" w:hAnsiTheme="minorHAnsi"/>
                <w:sz w:val="22"/>
                <w:szCs w:val="22"/>
              </w:rPr>
            </w:pPr>
            <w:r>
              <w:rPr>
                <w:rFonts w:asciiTheme="minorHAnsi" w:hAnsiTheme="minorHAnsi"/>
                <w:sz w:val="22"/>
                <w:szCs w:val="22"/>
              </w:rPr>
              <w:t xml:space="preserve">2.2. </w:t>
            </w:r>
            <w:r w:rsidRPr="001C6F4E">
              <w:rPr>
                <w:rFonts w:asciiTheme="minorHAnsi" w:hAnsiTheme="minorHAnsi"/>
                <w:sz w:val="22"/>
                <w:szCs w:val="22"/>
              </w:rPr>
              <w:t>Etapas del Proceso de Intervención</w:t>
            </w:r>
            <w:r>
              <w:rPr>
                <w:rFonts w:asciiTheme="minorHAnsi" w:hAnsiTheme="minorHAnsi"/>
                <w:sz w:val="22"/>
                <w:szCs w:val="22"/>
              </w:rPr>
              <w:t>.</w:t>
            </w:r>
          </w:p>
          <w:p w:rsidR="00572285" w:rsidRPr="001C6F4E" w:rsidRDefault="008058EE" w:rsidP="00572285">
            <w:pPr>
              <w:jc w:val="both"/>
              <w:rPr>
                <w:rFonts w:asciiTheme="minorHAnsi" w:hAnsiTheme="minorHAnsi"/>
                <w:sz w:val="22"/>
                <w:szCs w:val="22"/>
              </w:rPr>
            </w:pPr>
            <w:r>
              <w:rPr>
                <w:rFonts w:asciiTheme="minorHAnsi" w:hAnsiTheme="minorHAnsi"/>
                <w:sz w:val="22"/>
                <w:szCs w:val="22"/>
              </w:rPr>
              <w:lastRenderedPageBreak/>
              <w:t xml:space="preserve">2.3. </w:t>
            </w:r>
            <w:r w:rsidRPr="001C6F4E">
              <w:rPr>
                <w:rFonts w:asciiTheme="minorHAnsi" w:hAnsiTheme="minorHAnsi"/>
                <w:sz w:val="22"/>
                <w:szCs w:val="22"/>
              </w:rPr>
              <w:t>Herramientas y Niveles de Intervención de nivel individual</w:t>
            </w:r>
            <w:r>
              <w:rPr>
                <w:rFonts w:asciiTheme="minorHAnsi" w:hAnsiTheme="minorHAnsi"/>
                <w:sz w:val="22"/>
                <w:szCs w:val="22"/>
              </w:rPr>
              <w:t>.</w:t>
            </w:r>
          </w:p>
          <w:p w:rsidR="00572285" w:rsidRPr="001C6F4E" w:rsidRDefault="008058EE" w:rsidP="00572285">
            <w:pPr>
              <w:jc w:val="both"/>
              <w:rPr>
                <w:rFonts w:asciiTheme="minorHAnsi" w:hAnsiTheme="minorHAnsi"/>
                <w:sz w:val="22"/>
                <w:szCs w:val="22"/>
              </w:rPr>
            </w:pPr>
            <w:r>
              <w:rPr>
                <w:rFonts w:asciiTheme="minorHAnsi" w:hAnsiTheme="minorHAnsi"/>
                <w:sz w:val="22"/>
                <w:szCs w:val="22"/>
              </w:rPr>
              <w:t xml:space="preserve">2.4. </w:t>
            </w:r>
            <w:r w:rsidRPr="001C6F4E">
              <w:rPr>
                <w:rFonts w:asciiTheme="minorHAnsi" w:hAnsiTheme="minorHAnsi"/>
                <w:sz w:val="22"/>
                <w:szCs w:val="22"/>
              </w:rPr>
              <w:t>Herramientas y Niveles de Intervención de nivel grupal</w:t>
            </w:r>
            <w:r>
              <w:rPr>
                <w:rFonts w:asciiTheme="minorHAnsi" w:hAnsiTheme="minorHAnsi"/>
                <w:sz w:val="22"/>
                <w:szCs w:val="22"/>
              </w:rPr>
              <w:t>.</w:t>
            </w:r>
          </w:p>
          <w:p w:rsidR="00572285" w:rsidRPr="00915063" w:rsidRDefault="008058EE" w:rsidP="00572285">
            <w:pPr>
              <w:jc w:val="both"/>
              <w:rPr>
                <w:rFonts w:asciiTheme="minorHAnsi" w:hAnsiTheme="minorHAnsi"/>
                <w:sz w:val="22"/>
                <w:szCs w:val="22"/>
              </w:rPr>
            </w:pPr>
            <w:r>
              <w:rPr>
                <w:rFonts w:asciiTheme="minorHAnsi" w:hAnsiTheme="minorHAnsi"/>
                <w:sz w:val="22"/>
                <w:szCs w:val="22"/>
              </w:rPr>
              <w:t xml:space="preserve">2.5. </w:t>
            </w:r>
            <w:r w:rsidRPr="001C6F4E">
              <w:rPr>
                <w:rFonts w:asciiTheme="minorHAnsi" w:hAnsiTheme="minorHAnsi"/>
                <w:sz w:val="22"/>
                <w:szCs w:val="22"/>
              </w:rPr>
              <w:t>Herramientas y Niveles de Intervención de nivel organizacional</w:t>
            </w:r>
            <w:r>
              <w:rPr>
                <w:rFonts w:asciiTheme="minorHAnsi" w:hAnsiTheme="minorHAnsi"/>
                <w:sz w:val="22"/>
                <w:szCs w:val="22"/>
              </w:rPr>
              <w:t>.</w:t>
            </w:r>
          </w:p>
        </w:tc>
        <w:tc>
          <w:tcPr>
            <w:tcW w:w="40" w:type="dxa"/>
            <w:tcBorders>
              <w:left w:val="single" w:sz="4" w:space="0" w:color="auto"/>
              <w:right w:val="single" w:sz="4" w:space="0" w:color="auto"/>
            </w:tcBorders>
            <w:shd w:val="clear" w:color="auto" w:fill="auto"/>
          </w:tcPr>
          <w:p w:rsidR="00572285" w:rsidRDefault="00572285">
            <w:pPr>
              <w:rPr>
                <w:rFonts w:ascii="Calibri" w:eastAsia="Calibri" w:hAnsi="Calibri" w:cs="Calibri"/>
                <w:b/>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Mar>
              <w:top w:w="100" w:type="dxa"/>
              <w:left w:w="108" w:type="dxa"/>
              <w:bottom w:w="100" w:type="dxa"/>
              <w:right w:w="108" w:type="dxa"/>
            </w:tcMar>
          </w:tcPr>
          <w:p w:rsidR="00572285" w:rsidRDefault="008058EE" w:rsidP="00572285">
            <w:pPr>
              <w:rPr>
                <w:rFonts w:ascii="Calibri" w:eastAsia="Calibri" w:hAnsi="Calibri" w:cs="Calibri"/>
                <w:b/>
                <w:sz w:val="22"/>
                <w:szCs w:val="22"/>
              </w:rPr>
            </w:pPr>
            <w:r>
              <w:rPr>
                <w:rFonts w:ascii="Calibri" w:eastAsia="Calibri" w:hAnsi="Calibri" w:cs="Calibri"/>
                <w:b/>
                <w:sz w:val="22"/>
                <w:szCs w:val="22"/>
              </w:rPr>
              <w:t>A nivel de competencia genérica:</w:t>
            </w:r>
          </w:p>
          <w:p w:rsidR="00572285" w:rsidRDefault="008058EE" w:rsidP="00572285">
            <w:pPr>
              <w:jc w:val="both"/>
              <w:rPr>
                <w:rFonts w:asciiTheme="minorHAnsi" w:eastAsia="Calibri" w:hAnsiTheme="minorHAnsi" w:cs="Calibri"/>
                <w:sz w:val="22"/>
                <w:szCs w:val="22"/>
              </w:rPr>
            </w:pPr>
            <w:r w:rsidRPr="001C6F4E">
              <w:rPr>
                <w:rFonts w:asciiTheme="minorHAnsi" w:eastAsia="Calibri" w:hAnsiTheme="minorHAnsi" w:cs="Calibri"/>
                <w:sz w:val="22"/>
                <w:szCs w:val="22"/>
              </w:rPr>
              <w:t>2.</w:t>
            </w:r>
            <w:r>
              <w:rPr>
                <w:rFonts w:asciiTheme="minorHAnsi" w:eastAsia="Calibri" w:hAnsiTheme="minorHAnsi" w:cs="Calibri"/>
                <w:sz w:val="22"/>
                <w:szCs w:val="22"/>
              </w:rPr>
              <w:t>1</w:t>
            </w:r>
            <w:r w:rsidRPr="001C6F4E">
              <w:rPr>
                <w:rFonts w:asciiTheme="minorHAnsi" w:eastAsia="Calibri" w:hAnsiTheme="minorHAnsi" w:cs="Calibri"/>
                <w:sz w:val="22"/>
                <w:szCs w:val="22"/>
              </w:rPr>
              <w:t xml:space="preserve">. </w:t>
            </w:r>
            <w:r w:rsidR="001E27AF">
              <w:rPr>
                <w:rFonts w:asciiTheme="minorHAnsi" w:eastAsia="Calibri" w:hAnsiTheme="minorHAnsi" w:cs="Calibri"/>
                <w:sz w:val="22"/>
                <w:szCs w:val="22"/>
              </w:rPr>
              <w:t>Construir un procedimiento que garantice la participación de contraparte, clientes y stakeholders en el diseño de un programa de intervención válido, realista y significativo para la organización.</w:t>
            </w:r>
          </w:p>
          <w:p w:rsidR="00572285" w:rsidRDefault="00572285" w:rsidP="00572285">
            <w:pPr>
              <w:rPr>
                <w:rFonts w:ascii="Calibri" w:eastAsia="Calibri" w:hAnsi="Calibri" w:cs="Calibri"/>
                <w:b/>
                <w:sz w:val="22"/>
                <w:szCs w:val="22"/>
              </w:rPr>
            </w:pPr>
          </w:p>
          <w:p w:rsidR="00572285" w:rsidRDefault="008058EE" w:rsidP="00572285">
            <w:r>
              <w:rPr>
                <w:rFonts w:ascii="Calibri" w:eastAsia="Calibri" w:hAnsi="Calibri" w:cs="Calibri"/>
                <w:b/>
                <w:sz w:val="22"/>
                <w:szCs w:val="22"/>
              </w:rPr>
              <w:t>A nivel de competencia específica:</w:t>
            </w:r>
          </w:p>
          <w:p w:rsidR="00572285" w:rsidRDefault="008058EE" w:rsidP="00572285">
            <w:pPr>
              <w:jc w:val="both"/>
              <w:rPr>
                <w:rFonts w:ascii="Calibri" w:eastAsia="Calibri" w:hAnsi="Calibri" w:cs="Calibri"/>
                <w:sz w:val="22"/>
                <w:szCs w:val="22"/>
              </w:rPr>
            </w:pPr>
            <w:r>
              <w:rPr>
                <w:rFonts w:ascii="Calibri" w:eastAsia="Calibri" w:hAnsi="Calibri" w:cs="Calibri"/>
                <w:sz w:val="22"/>
                <w:szCs w:val="22"/>
              </w:rPr>
              <w:t xml:space="preserve">2.2. </w:t>
            </w:r>
            <w:r w:rsidR="006124FE">
              <w:rPr>
                <w:rFonts w:ascii="Calibri" w:eastAsia="Calibri" w:hAnsi="Calibri" w:cs="Calibri"/>
                <w:sz w:val="22"/>
                <w:szCs w:val="22"/>
              </w:rPr>
              <w:t>Sugerir vías de acción que hagan viable un proceso de cambio organizacional considerando</w:t>
            </w:r>
            <w:r w:rsidRPr="001C6F4E">
              <w:rPr>
                <w:rFonts w:ascii="Calibri" w:eastAsia="Calibri" w:hAnsi="Calibri" w:cs="Calibri"/>
                <w:sz w:val="22"/>
                <w:szCs w:val="22"/>
              </w:rPr>
              <w:t xml:space="preserve"> las fuerzas favorables y las resistencias presentes en una organización </w:t>
            </w:r>
          </w:p>
          <w:p w:rsidR="00572285" w:rsidRPr="006D6EFA" w:rsidRDefault="008058EE" w:rsidP="00572285">
            <w:pPr>
              <w:jc w:val="both"/>
              <w:rPr>
                <w:rFonts w:ascii="Calibri" w:eastAsia="Calibri" w:hAnsi="Calibri" w:cs="Calibri"/>
                <w:color w:val="auto"/>
                <w:sz w:val="22"/>
                <w:szCs w:val="22"/>
              </w:rPr>
            </w:pPr>
            <w:r w:rsidRPr="006D6EFA">
              <w:rPr>
                <w:rFonts w:ascii="Calibri" w:eastAsia="Calibri" w:hAnsi="Calibri" w:cs="Calibri"/>
                <w:color w:val="auto"/>
                <w:sz w:val="22"/>
                <w:szCs w:val="22"/>
              </w:rPr>
              <w:t xml:space="preserve">2.3. </w:t>
            </w:r>
            <w:r w:rsidR="006124FE" w:rsidRPr="006D6EFA">
              <w:rPr>
                <w:rFonts w:ascii="Calibri" w:eastAsia="Calibri" w:hAnsi="Calibri" w:cs="Calibri"/>
                <w:color w:val="auto"/>
                <w:sz w:val="22"/>
                <w:szCs w:val="22"/>
              </w:rPr>
              <w:t xml:space="preserve">Diseñar una estrategia de gestión planificada de cambio seleccionando </w:t>
            </w:r>
            <w:r w:rsidRPr="006D6EFA">
              <w:rPr>
                <w:rFonts w:ascii="Calibri" w:eastAsia="Calibri" w:hAnsi="Calibri" w:cs="Calibri"/>
                <w:color w:val="auto"/>
                <w:sz w:val="22"/>
                <w:szCs w:val="22"/>
              </w:rPr>
              <w:t>las herramientas de intervención organizacional</w:t>
            </w:r>
            <w:r w:rsidR="006124FE" w:rsidRPr="006D6EFA">
              <w:rPr>
                <w:rFonts w:ascii="Calibri" w:eastAsia="Calibri" w:hAnsi="Calibri" w:cs="Calibri"/>
                <w:color w:val="auto"/>
                <w:sz w:val="22"/>
                <w:szCs w:val="22"/>
              </w:rPr>
              <w:t xml:space="preserve"> más pertinentes.</w:t>
            </w:r>
          </w:p>
          <w:p w:rsidR="004E72DE" w:rsidRDefault="004E72DE" w:rsidP="00572285">
            <w:pPr>
              <w:jc w:val="both"/>
              <w:rPr>
                <w:rFonts w:ascii="Calibri" w:eastAsia="Calibri" w:hAnsi="Calibri" w:cs="Calibri"/>
                <w:b/>
                <w:color w:val="002060"/>
                <w:sz w:val="22"/>
                <w:szCs w:val="22"/>
              </w:rPr>
            </w:pPr>
          </w:p>
          <w:p w:rsidR="004E72DE" w:rsidRPr="004E72DE" w:rsidRDefault="004E72DE" w:rsidP="00572285">
            <w:pPr>
              <w:jc w:val="both"/>
              <w:rPr>
                <w:rFonts w:ascii="Calibri" w:eastAsia="Calibri" w:hAnsi="Calibri" w:cs="Calibri"/>
                <w:b/>
                <w:color w:val="002060"/>
                <w:sz w:val="22"/>
                <w:szCs w:val="22"/>
              </w:rPr>
            </w:pPr>
          </w:p>
          <w:p w:rsidR="00394418" w:rsidRPr="006D6EFA" w:rsidRDefault="004E78A5" w:rsidP="00572285">
            <w:pPr>
              <w:jc w:val="both"/>
              <w:rPr>
                <w:rFonts w:asciiTheme="minorHAnsi" w:eastAsia="Calibri" w:hAnsiTheme="minorHAnsi" w:cs="Calibri"/>
                <w:color w:val="auto"/>
                <w:sz w:val="22"/>
                <w:szCs w:val="22"/>
              </w:rPr>
            </w:pPr>
            <w:r w:rsidRPr="004E78A5">
              <w:rPr>
                <w:rFonts w:ascii="Calibri" w:eastAsia="Calibri" w:hAnsi="Calibri" w:cs="Calibri"/>
                <w:color w:val="auto"/>
                <w:sz w:val="22"/>
                <w:szCs w:val="22"/>
              </w:rPr>
              <w:lastRenderedPageBreak/>
              <w:t>2.4</w:t>
            </w:r>
            <w:r w:rsidR="00630191">
              <w:rPr>
                <w:rFonts w:ascii="Calibri" w:eastAsia="Calibri" w:hAnsi="Calibri" w:cs="Calibri"/>
                <w:color w:val="auto"/>
                <w:sz w:val="22"/>
                <w:szCs w:val="22"/>
              </w:rPr>
              <w:t>.</w:t>
            </w:r>
            <w:r>
              <w:rPr>
                <w:rFonts w:ascii="Calibri" w:eastAsia="Calibri" w:hAnsi="Calibri" w:cs="Calibri"/>
                <w:b/>
                <w:color w:val="auto"/>
                <w:sz w:val="22"/>
                <w:szCs w:val="22"/>
              </w:rPr>
              <w:t xml:space="preserve"> </w:t>
            </w:r>
            <w:r w:rsidR="006124FE" w:rsidRPr="004E78A5">
              <w:rPr>
                <w:rFonts w:ascii="Calibri" w:eastAsia="Calibri" w:hAnsi="Calibri" w:cs="Calibri"/>
                <w:color w:val="auto"/>
                <w:sz w:val="22"/>
                <w:szCs w:val="22"/>
              </w:rPr>
              <w:t>Evaluar la calidad de un proceso de intervención organizacional considerando la rigurosidad en el diagnóstico</w:t>
            </w:r>
            <w:r w:rsidR="00572285" w:rsidRPr="004E78A5">
              <w:rPr>
                <w:rFonts w:ascii="Calibri" w:eastAsia="Calibri" w:hAnsi="Calibri" w:cs="Calibri"/>
                <w:color w:val="auto"/>
                <w:sz w:val="22"/>
                <w:szCs w:val="22"/>
              </w:rPr>
              <w:t xml:space="preserve"> y sus </w:t>
            </w:r>
            <w:r w:rsidR="004E72DE" w:rsidRPr="004E78A5">
              <w:rPr>
                <w:rFonts w:ascii="Calibri" w:eastAsia="Calibri" w:hAnsi="Calibri" w:cs="Calibri"/>
                <w:color w:val="auto"/>
                <w:sz w:val="22"/>
                <w:szCs w:val="22"/>
              </w:rPr>
              <w:t>fundamentos disciplinares, tanto como la evaluación de sus efectos.</w:t>
            </w:r>
          </w:p>
        </w:tc>
      </w:tr>
    </w:tbl>
    <w:p w:rsidR="00572285" w:rsidRDefault="00572285">
      <w:pPr>
        <w:rPr>
          <w:rFonts w:ascii="Calibri" w:eastAsia="Calibri" w:hAnsi="Calibri" w:cs="Calibri"/>
          <w:b/>
          <w:sz w:val="24"/>
          <w:szCs w:val="24"/>
        </w:rPr>
      </w:pPr>
    </w:p>
    <w:p w:rsidR="00572285" w:rsidRDefault="00572285">
      <w:pPr>
        <w:rPr>
          <w:rFonts w:ascii="Calibri" w:eastAsia="Calibri" w:hAnsi="Calibri" w:cs="Calibri"/>
          <w:b/>
          <w:sz w:val="24"/>
          <w:szCs w:val="24"/>
        </w:rPr>
      </w:pPr>
    </w:p>
    <w:p w:rsidR="006D69C9" w:rsidRPr="00B74423" w:rsidRDefault="008058EE">
      <w:pPr>
        <w:rPr>
          <w:sz w:val="24"/>
          <w:szCs w:val="24"/>
        </w:rPr>
      </w:pPr>
      <w:r w:rsidRPr="00B74423">
        <w:rPr>
          <w:rFonts w:ascii="Calibri" w:eastAsia="Calibri" w:hAnsi="Calibri" w:cs="Calibri"/>
          <w:b/>
          <w:sz w:val="24"/>
          <w:szCs w:val="24"/>
        </w:rPr>
        <w:t>E. Estrategias de enseñanza y aprendizaje sugeridas:</w:t>
      </w:r>
    </w:p>
    <w:p w:rsidR="006D69C9" w:rsidRPr="00443700" w:rsidRDefault="006D69C9">
      <w:pPr>
        <w:rPr>
          <w:rFonts w:asciiTheme="minorHAnsi" w:hAnsiTheme="minorHAnsi"/>
          <w:sz w:val="22"/>
          <w:szCs w:val="22"/>
        </w:rPr>
      </w:pP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Este curso, al ser mixto integra experiencias de aprendizaje teóricas y prácticas, pertinentes a las competencias del curso y sus resultados de aprendizaje a nivel específico y genérico.</w:t>
      </w:r>
    </w:p>
    <w:p w:rsidR="00572285" w:rsidRPr="001C6F4E" w:rsidRDefault="00572285" w:rsidP="00572285">
      <w:pPr>
        <w:jc w:val="both"/>
        <w:rPr>
          <w:rFonts w:ascii="Calibri" w:eastAsia="Calibri" w:hAnsi="Calibri" w:cs="Calibri"/>
          <w:sz w:val="22"/>
          <w:szCs w:val="22"/>
        </w:rPr>
      </w:pP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 xml:space="preserve">En el espacio de cátedra, el </w:t>
      </w:r>
      <w:r>
        <w:rPr>
          <w:rFonts w:ascii="Calibri" w:eastAsia="Calibri" w:hAnsi="Calibri" w:cs="Calibri"/>
          <w:sz w:val="22"/>
          <w:szCs w:val="22"/>
        </w:rPr>
        <w:t xml:space="preserve">o la </w:t>
      </w:r>
      <w:r w:rsidRPr="001C6F4E">
        <w:rPr>
          <w:rFonts w:ascii="Calibri" w:eastAsia="Calibri" w:hAnsi="Calibri" w:cs="Calibri"/>
          <w:sz w:val="22"/>
          <w:szCs w:val="22"/>
        </w:rPr>
        <w:t>docente presentará los conceptos principales de la asignatura a partir de los conocimientos previos de los</w:t>
      </w:r>
      <w:r>
        <w:rPr>
          <w:rFonts w:ascii="Calibri" w:eastAsia="Calibri" w:hAnsi="Calibri" w:cs="Calibri"/>
          <w:sz w:val="22"/>
          <w:szCs w:val="22"/>
        </w:rPr>
        <w:t xml:space="preserve"> y las </w:t>
      </w:r>
      <w:r w:rsidRPr="001C6F4E">
        <w:rPr>
          <w:rFonts w:ascii="Calibri" w:eastAsia="Calibri" w:hAnsi="Calibri" w:cs="Calibri"/>
          <w:sz w:val="22"/>
          <w:szCs w:val="22"/>
        </w:rPr>
        <w:t xml:space="preserve">estudiantes y el diálogo entre </w:t>
      </w:r>
      <w:r>
        <w:rPr>
          <w:rFonts w:ascii="Calibri" w:eastAsia="Calibri" w:hAnsi="Calibri" w:cs="Calibri"/>
          <w:sz w:val="22"/>
          <w:szCs w:val="22"/>
        </w:rPr>
        <w:t>pares</w:t>
      </w:r>
      <w:r w:rsidRPr="001C6F4E">
        <w:rPr>
          <w:rFonts w:ascii="Calibri" w:eastAsia="Calibri" w:hAnsi="Calibri" w:cs="Calibri"/>
          <w:sz w:val="22"/>
          <w:szCs w:val="22"/>
        </w:rPr>
        <w:t xml:space="preserve">. A su vez, entregará los lineamientos de las actividades prácticas y retroalimentará a los </w:t>
      </w:r>
      <w:r>
        <w:rPr>
          <w:rFonts w:ascii="Calibri" w:eastAsia="Calibri" w:hAnsi="Calibri" w:cs="Calibri"/>
          <w:sz w:val="22"/>
          <w:szCs w:val="22"/>
        </w:rPr>
        <w:t xml:space="preserve">y las </w:t>
      </w:r>
      <w:r w:rsidRPr="001C6F4E">
        <w:rPr>
          <w:rFonts w:ascii="Calibri" w:eastAsia="Calibri" w:hAnsi="Calibri" w:cs="Calibri"/>
          <w:sz w:val="22"/>
          <w:szCs w:val="22"/>
        </w:rPr>
        <w:t>estudiantes en el desarrollo de éstas, pudiendo hacer simulaciones de desempeños, tutorías en pequeños grupos, discusión de problemas o situaciones reales, entre otras estrategias de enseñanza-aprendizaje que faciliten la construcción de conocimiento.</w:t>
      </w:r>
    </w:p>
    <w:p w:rsidR="00572285" w:rsidRPr="001C6F4E" w:rsidRDefault="00572285" w:rsidP="00572285">
      <w:pPr>
        <w:jc w:val="both"/>
        <w:rPr>
          <w:rFonts w:ascii="Calibri" w:eastAsia="Calibri" w:hAnsi="Calibri" w:cs="Calibri"/>
          <w:sz w:val="22"/>
          <w:szCs w:val="22"/>
        </w:rPr>
      </w:pP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 xml:space="preserve">De acuerdo a los resultados de aprendizaje esperados, en esta asignatura, se implementará una </w:t>
      </w:r>
      <w:r w:rsidRPr="001C6F4E">
        <w:rPr>
          <w:rFonts w:ascii="Calibri" w:eastAsia="Calibri" w:hAnsi="Calibri" w:cs="Calibri"/>
          <w:i/>
          <w:sz w:val="22"/>
          <w:szCs w:val="22"/>
        </w:rPr>
        <w:t>intervención inicial</w:t>
      </w:r>
      <w:r w:rsidRPr="001C6F4E">
        <w:rPr>
          <w:rFonts w:ascii="Calibri" w:eastAsia="Calibri" w:hAnsi="Calibri" w:cs="Calibri"/>
          <w:sz w:val="22"/>
          <w:szCs w:val="22"/>
        </w:rPr>
        <w:t xml:space="preserve"> es decir una actividad en terreno que implique la elaboración de un diagnóstico y diseño de intervención organizacional, enmarcado en contextos laborales reales.</w:t>
      </w:r>
    </w:p>
    <w:p w:rsidR="00572285" w:rsidRPr="001C6F4E" w:rsidRDefault="00572285" w:rsidP="00572285">
      <w:pPr>
        <w:jc w:val="both"/>
        <w:rPr>
          <w:rFonts w:ascii="Calibri" w:eastAsia="Calibri" w:hAnsi="Calibri" w:cs="Calibri"/>
          <w:sz w:val="22"/>
          <w:szCs w:val="22"/>
        </w:rPr>
      </w:pP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 xml:space="preserve">En el espacio de ayudantía, se aclararán dudas de los </w:t>
      </w:r>
      <w:r>
        <w:rPr>
          <w:rFonts w:ascii="Calibri" w:eastAsia="Calibri" w:hAnsi="Calibri" w:cs="Calibri"/>
          <w:sz w:val="22"/>
          <w:szCs w:val="22"/>
        </w:rPr>
        <w:t xml:space="preserve">y las </w:t>
      </w:r>
      <w:r w:rsidRPr="001C6F4E">
        <w:rPr>
          <w:rFonts w:ascii="Calibri" w:eastAsia="Calibri" w:hAnsi="Calibri" w:cs="Calibri"/>
          <w:sz w:val="22"/>
          <w:szCs w:val="22"/>
        </w:rPr>
        <w:t>estudiantes respecto de los conceptos centrales del curso, de las lecturas y debates de casos (reales y supuestos), junto con ello, se realizará seguimiento de las actividades prácticas, pudiendo hacerse a través de monitoreo directo en los terrenos de aplicación o bien, a través de simulaciones en la sala de clases.</w:t>
      </w:r>
    </w:p>
    <w:p w:rsidR="00572285" w:rsidRPr="001C6F4E" w:rsidRDefault="00572285" w:rsidP="00572285">
      <w:pPr>
        <w:jc w:val="both"/>
        <w:rPr>
          <w:rFonts w:ascii="Calibri" w:eastAsia="Calibri" w:hAnsi="Calibri" w:cs="Calibri"/>
          <w:sz w:val="22"/>
          <w:szCs w:val="22"/>
        </w:rPr>
      </w:pP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 xml:space="preserve">El </w:t>
      </w:r>
      <w:r>
        <w:rPr>
          <w:rFonts w:ascii="Calibri" w:eastAsia="Calibri" w:hAnsi="Calibri" w:cs="Calibri"/>
          <w:sz w:val="22"/>
          <w:szCs w:val="22"/>
        </w:rPr>
        <w:t xml:space="preserve">y la </w:t>
      </w:r>
      <w:r w:rsidRPr="001C6F4E">
        <w:rPr>
          <w:rFonts w:ascii="Calibri" w:eastAsia="Calibri" w:hAnsi="Calibri" w:cs="Calibri"/>
          <w:sz w:val="22"/>
          <w:szCs w:val="22"/>
        </w:rPr>
        <w:t xml:space="preserve">estudiante en su tiempo autónomo, realizará estudio personal o trabajo fuera del aula, el cual podrá estar orientado a las lecturas de los textos de apoyo, búsqueda de información complementaria, realización de trabajos en equipo, visitas a terreno o ejercicios de aplicación. Este trabajo es fundamental para el desarrollo de procesos reflexivos y de una actitud activa respecto de su aprendizaje. </w:t>
      </w:r>
    </w:p>
    <w:p w:rsidR="00572285" w:rsidRPr="001C6F4E" w:rsidRDefault="00572285" w:rsidP="00572285">
      <w:pPr>
        <w:jc w:val="both"/>
        <w:rPr>
          <w:rFonts w:ascii="Calibri" w:eastAsia="Calibri" w:hAnsi="Calibri" w:cs="Calibri"/>
          <w:sz w:val="22"/>
          <w:szCs w:val="22"/>
        </w:rPr>
      </w:pPr>
    </w:p>
    <w:p w:rsidR="006D69C9" w:rsidRDefault="008058EE" w:rsidP="00572285">
      <w:pPr>
        <w:jc w:val="both"/>
        <w:rPr>
          <w:rFonts w:ascii="Calibri" w:eastAsia="Calibri" w:hAnsi="Calibri" w:cs="Calibri"/>
          <w:sz w:val="22"/>
          <w:szCs w:val="22"/>
        </w:rPr>
      </w:pPr>
      <w:r w:rsidRPr="001C6F4E">
        <w:rPr>
          <w:rFonts w:ascii="Calibri" w:eastAsia="Calibri" w:hAnsi="Calibri" w:cs="Calibri"/>
          <w:sz w:val="22"/>
          <w:szCs w:val="22"/>
        </w:rPr>
        <w:t>Como recurso de apoyo al aprendizaje, las salas cuentan con proyector audiovisual, parlantes y acceso a internet, además, las asignaturas tienen un espacio en la plataforma i-cursos que cuenta con herramientas para publicar material, realizar foros, enviar de tareas, wiki, entre otras. Junto con ello, los docentes pueden solicitar a la Facultad otros materiales didácticos como tecleras, recursos audiovisuales, baterías de test, modelos tridimensionales, etc.</w:t>
      </w:r>
    </w:p>
    <w:p w:rsidR="00572285" w:rsidRDefault="00572285" w:rsidP="00572285">
      <w:pPr>
        <w:jc w:val="both"/>
      </w:pPr>
    </w:p>
    <w:p w:rsidR="00572285" w:rsidRDefault="00572285" w:rsidP="00572285">
      <w:pPr>
        <w:jc w:val="both"/>
      </w:pPr>
    </w:p>
    <w:p w:rsidR="00572285" w:rsidRDefault="00572285" w:rsidP="00572285">
      <w:pPr>
        <w:jc w:val="both"/>
      </w:pPr>
    </w:p>
    <w:p w:rsidR="000C561F" w:rsidRDefault="000C561F" w:rsidP="00572285">
      <w:pPr>
        <w:jc w:val="both"/>
      </w:pPr>
    </w:p>
    <w:p w:rsidR="000C561F" w:rsidRDefault="000C561F" w:rsidP="00572285">
      <w:pPr>
        <w:jc w:val="both"/>
      </w:pPr>
    </w:p>
    <w:p w:rsidR="000C561F" w:rsidRDefault="000C561F" w:rsidP="00572285">
      <w:pPr>
        <w:jc w:val="both"/>
      </w:pPr>
    </w:p>
    <w:p w:rsidR="000C561F" w:rsidRDefault="000C561F" w:rsidP="00572285">
      <w:pPr>
        <w:jc w:val="both"/>
      </w:pPr>
    </w:p>
    <w:p w:rsidR="000C561F" w:rsidRDefault="000C561F" w:rsidP="00572285">
      <w:pPr>
        <w:jc w:val="both"/>
      </w:pPr>
    </w:p>
    <w:p w:rsidR="000C561F" w:rsidRDefault="000C561F" w:rsidP="00572285">
      <w:pPr>
        <w:jc w:val="both"/>
      </w:pPr>
    </w:p>
    <w:p w:rsidR="000C561F" w:rsidRDefault="000C561F" w:rsidP="00572285">
      <w:pPr>
        <w:jc w:val="both"/>
      </w:pPr>
    </w:p>
    <w:p w:rsidR="006D69C9" w:rsidRPr="00B74423" w:rsidRDefault="008058EE">
      <w:pPr>
        <w:rPr>
          <w:sz w:val="24"/>
          <w:szCs w:val="24"/>
        </w:rPr>
      </w:pPr>
      <w:r w:rsidRPr="00B74423">
        <w:rPr>
          <w:rFonts w:ascii="Calibri" w:eastAsia="Calibri" w:hAnsi="Calibri" w:cs="Calibri"/>
          <w:b/>
          <w:sz w:val="24"/>
          <w:szCs w:val="24"/>
        </w:rPr>
        <w:lastRenderedPageBreak/>
        <w:t>F. Estrategias de Evaluación:</w:t>
      </w:r>
    </w:p>
    <w:p w:rsidR="006D69C9" w:rsidRDefault="006D69C9"/>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 xml:space="preserve">Las estrategias de evaluación de este curso, permiten dar cuenta del logro de competencias y resultados de aprendizaje a nivel genérico y específico. Para ello, se promueve el uso de evaluaciones auténticas que favorecen una estrecha relación entre las experiencias de aprendizaje y las situaciones que enfrentarán los </w:t>
      </w:r>
      <w:r>
        <w:rPr>
          <w:rFonts w:ascii="Calibri" w:eastAsia="Calibri" w:hAnsi="Calibri" w:cs="Calibri"/>
          <w:sz w:val="22"/>
          <w:szCs w:val="22"/>
        </w:rPr>
        <w:t xml:space="preserve">y las </w:t>
      </w:r>
      <w:r w:rsidRPr="001C6F4E">
        <w:rPr>
          <w:rFonts w:ascii="Calibri" w:eastAsia="Calibri" w:hAnsi="Calibri" w:cs="Calibri"/>
          <w:sz w:val="22"/>
          <w:szCs w:val="22"/>
        </w:rPr>
        <w:t xml:space="preserve">estudiantes en los campos de aplicación real, así como también la retroalimentación permanente y oportuna de los desempeños de los </w:t>
      </w:r>
      <w:r>
        <w:rPr>
          <w:rFonts w:ascii="Calibri" w:eastAsia="Calibri" w:hAnsi="Calibri" w:cs="Calibri"/>
          <w:sz w:val="22"/>
          <w:szCs w:val="22"/>
        </w:rPr>
        <w:t xml:space="preserve">y las </w:t>
      </w:r>
      <w:r w:rsidRPr="001C6F4E">
        <w:rPr>
          <w:rFonts w:ascii="Calibri" w:eastAsia="Calibri" w:hAnsi="Calibri" w:cs="Calibri"/>
          <w:sz w:val="22"/>
          <w:szCs w:val="22"/>
        </w:rPr>
        <w:t>estudiantes.</w:t>
      </w:r>
    </w:p>
    <w:p w:rsidR="00572285" w:rsidRPr="001C6F4E" w:rsidRDefault="00572285" w:rsidP="00572285">
      <w:pPr>
        <w:jc w:val="both"/>
        <w:rPr>
          <w:rFonts w:ascii="Calibri" w:eastAsia="Calibri" w:hAnsi="Calibri" w:cs="Calibri"/>
          <w:sz w:val="22"/>
          <w:szCs w:val="22"/>
        </w:rPr>
      </w:pP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En consecuencia, las instancias evaluativas serán las siguientes:</w:t>
      </w: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 xml:space="preserve"> </w:t>
      </w: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Evaluaciones parciales: 70% de la nota final del curso.</w:t>
      </w:r>
    </w:p>
    <w:p w:rsidR="00572285" w:rsidRPr="001C6F4E" w:rsidRDefault="008058EE" w:rsidP="00572285">
      <w:pPr>
        <w:pStyle w:val="Prrafodelista"/>
        <w:numPr>
          <w:ilvl w:val="0"/>
          <w:numId w:val="14"/>
        </w:numPr>
        <w:jc w:val="both"/>
        <w:rPr>
          <w:rFonts w:ascii="Calibri" w:eastAsia="Calibri" w:hAnsi="Calibri" w:cs="Calibri"/>
          <w:sz w:val="22"/>
          <w:szCs w:val="22"/>
        </w:rPr>
      </w:pPr>
      <w:r w:rsidRPr="001C6F4E">
        <w:rPr>
          <w:rFonts w:ascii="Calibri" w:eastAsia="Calibri" w:hAnsi="Calibri" w:cs="Calibri"/>
          <w:sz w:val="22"/>
          <w:szCs w:val="22"/>
        </w:rPr>
        <w:t>2 Certámenes: 30% cada uno.</w:t>
      </w:r>
    </w:p>
    <w:p w:rsidR="00572285" w:rsidRPr="001C6F4E" w:rsidRDefault="008058EE" w:rsidP="00572285">
      <w:pPr>
        <w:pStyle w:val="Prrafodelista"/>
        <w:numPr>
          <w:ilvl w:val="0"/>
          <w:numId w:val="14"/>
        </w:numPr>
        <w:jc w:val="both"/>
        <w:rPr>
          <w:rFonts w:ascii="Calibri" w:eastAsia="Calibri" w:hAnsi="Calibri" w:cs="Calibri"/>
          <w:sz w:val="22"/>
          <w:szCs w:val="22"/>
        </w:rPr>
      </w:pPr>
      <w:r w:rsidRPr="001C6F4E">
        <w:rPr>
          <w:rFonts w:ascii="Calibri" w:eastAsia="Calibri" w:hAnsi="Calibri" w:cs="Calibri"/>
          <w:sz w:val="22"/>
          <w:szCs w:val="22"/>
        </w:rPr>
        <w:t>Trabajo grupal teórico-práctico: Proyecto de intervención 25%.</w:t>
      </w:r>
    </w:p>
    <w:p w:rsidR="00572285" w:rsidRPr="001C6F4E" w:rsidRDefault="008058EE" w:rsidP="00572285">
      <w:pPr>
        <w:pStyle w:val="Prrafodelista"/>
        <w:numPr>
          <w:ilvl w:val="0"/>
          <w:numId w:val="14"/>
        </w:numPr>
        <w:jc w:val="both"/>
        <w:rPr>
          <w:rFonts w:ascii="Calibri" w:eastAsia="Calibri" w:hAnsi="Calibri" w:cs="Calibri"/>
          <w:sz w:val="22"/>
          <w:szCs w:val="22"/>
        </w:rPr>
      </w:pPr>
      <w:r w:rsidRPr="001C6F4E">
        <w:rPr>
          <w:rFonts w:ascii="Calibri" w:eastAsia="Calibri" w:hAnsi="Calibri" w:cs="Calibri"/>
          <w:sz w:val="22"/>
          <w:szCs w:val="22"/>
        </w:rPr>
        <w:t>Controles de lectura y ejercicios de aplicación: 15%.</w:t>
      </w: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 xml:space="preserve"> </w:t>
      </w:r>
    </w:p>
    <w:p w:rsidR="00572285" w:rsidRPr="001C6F4E" w:rsidRDefault="008058EE" w:rsidP="00572285">
      <w:pPr>
        <w:jc w:val="both"/>
        <w:rPr>
          <w:rFonts w:ascii="Calibri" w:eastAsia="Calibri" w:hAnsi="Calibri" w:cs="Calibri"/>
          <w:sz w:val="22"/>
          <w:szCs w:val="22"/>
        </w:rPr>
      </w:pPr>
      <w:r w:rsidRPr="001C6F4E">
        <w:rPr>
          <w:rFonts w:ascii="Calibri" w:eastAsia="Calibri" w:hAnsi="Calibri" w:cs="Calibri"/>
          <w:sz w:val="22"/>
          <w:szCs w:val="22"/>
        </w:rPr>
        <w:t>Examen: 30 % de la nota final del curso (se sugiere modalidad escrita).</w:t>
      </w:r>
    </w:p>
    <w:p w:rsidR="00572285" w:rsidRDefault="00572285" w:rsidP="00572285">
      <w:pPr>
        <w:jc w:val="both"/>
        <w:rPr>
          <w:rFonts w:ascii="Calibri" w:eastAsia="Calibri" w:hAnsi="Calibri" w:cs="Calibri"/>
          <w:i/>
          <w:szCs w:val="22"/>
        </w:rPr>
      </w:pPr>
    </w:p>
    <w:p w:rsidR="006D69C9" w:rsidRDefault="008058EE" w:rsidP="00572285">
      <w:pPr>
        <w:jc w:val="both"/>
        <w:rPr>
          <w:rFonts w:ascii="Calibri" w:eastAsia="Calibri" w:hAnsi="Calibri" w:cs="Calibri"/>
          <w:i/>
          <w:szCs w:val="22"/>
        </w:rPr>
      </w:pPr>
      <w:r w:rsidRPr="00915063">
        <w:rPr>
          <w:rFonts w:ascii="Calibri" w:eastAsia="Calibri" w:hAnsi="Calibri" w:cs="Calibri"/>
          <w:i/>
          <w:szCs w:val="22"/>
        </w:rPr>
        <w:t>*El cambio en ponderaciones de evaluación deberá ser autorizado por la Facultad previo a la realización del curso.</w:t>
      </w:r>
    </w:p>
    <w:p w:rsidR="00572285" w:rsidRPr="00915063" w:rsidRDefault="00572285" w:rsidP="00572285">
      <w:pPr>
        <w:jc w:val="both"/>
        <w:rPr>
          <w:i/>
          <w:sz w:val="18"/>
        </w:rPr>
      </w:pPr>
    </w:p>
    <w:p w:rsidR="006D69C9" w:rsidRPr="00B74423" w:rsidRDefault="008058EE">
      <w:pPr>
        <w:jc w:val="both"/>
        <w:rPr>
          <w:sz w:val="24"/>
          <w:szCs w:val="24"/>
        </w:rPr>
      </w:pPr>
      <w:r w:rsidRPr="00B74423">
        <w:rPr>
          <w:rFonts w:ascii="Calibri" w:eastAsia="Calibri" w:hAnsi="Calibri" w:cs="Calibri"/>
          <w:b/>
          <w:sz w:val="24"/>
          <w:szCs w:val="24"/>
        </w:rPr>
        <w:t xml:space="preserve">G. Normas del curso: </w:t>
      </w:r>
    </w:p>
    <w:p w:rsidR="006D69C9" w:rsidRDefault="006D69C9">
      <w:pPr>
        <w:jc w:val="both"/>
      </w:pPr>
    </w:p>
    <w:p w:rsidR="00572285" w:rsidRDefault="008058EE" w:rsidP="00572285">
      <w:pPr>
        <w:jc w:val="both"/>
      </w:pPr>
      <w:r>
        <w:rPr>
          <w:rFonts w:ascii="Calibri" w:eastAsia="Calibri" w:hAnsi="Calibri" w:cs="Calibri"/>
          <w:sz w:val="22"/>
          <w:szCs w:val="22"/>
        </w:rPr>
        <w:t>La normativa del curso será afín a lo establecido por la Universidad en el reglamento del estudiante y políticas internas (instructivo del estudiante) de la Facultad de Psicología.</w:t>
      </w:r>
    </w:p>
    <w:p w:rsidR="00572285" w:rsidRDefault="008058EE" w:rsidP="00572285">
      <w:pPr>
        <w:jc w:val="both"/>
      </w:pPr>
      <w:r>
        <w:rPr>
          <w:rFonts w:ascii="Calibri" w:eastAsia="Calibri" w:hAnsi="Calibri" w:cs="Calibri"/>
          <w:sz w:val="22"/>
          <w:szCs w:val="22"/>
        </w:rPr>
        <w:t>La asistencia a clases y ayudantía será establecida en el instructivo del estudiante, según normas establecidas por la carrera.</w:t>
      </w:r>
    </w:p>
    <w:p w:rsidR="00572285" w:rsidRDefault="008058EE" w:rsidP="00572285">
      <w:pPr>
        <w:jc w:val="both"/>
      </w:pPr>
      <w:r>
        <w:rPr>
          <w:rFonts w:ascii="Calibri" w:eastAsia="Calibri" w:hAnsi="Calibri" w:cs="Calibri"/>
          <w:sz w:val="22"/>
          <w:szCs w:val="22"/>
        </w:rPr>
        <w:t>La nota mínima de aprobación del curso es un 4,0, no existe eximición a examen y éste debe aprobarse con nota mínima 3.0, sin haber examen de repetición ni segunda instancia.</w:t>
      </w:r>
    </w:p>
    <w:p w:rsidR="00572285" w:rsidRDefault="008058EE" w:rsidP="00572285">
      <w:pPr>
        <w:jc w:val="both"/>
      </w:pPr>
      <w:r>
        <w:rPr>
          <w:rFonts w:ascii="Calibri" w:eastAsia="Calibri" w:hAnsi="Calibri" w:cs="Calibri"/>
          <w:sz w:val="22"/>
          <w:szCs w:val="22"/>
        </w:rPr>
        <w:t>De acuerdo al reglamento académico del estudiante de pregrado, cualquier falta de honestidad, podrá ser sancionada según su gravedad, desde amonestación verbal hasta expulsión de la Universidad. Sin perjuicio de lo anterior, en lo que respecta al plagio o copia en evaluaciones, las sanciones pueden ir desde nota 1.0 en la evaluación, hasta la reprobación de la asignatura con nota 1.0.</w:t>
      </w:r>
    </w:p>
    <w:p w:rsidR="00572285" w:rsidRDefault="008058EE" w:rsidP="00572285">
      <w:pPr>
        <w:jc w:val="both"/>
      </w:pPr>
      <w:r>
        <w:rPr>
          <w:rFonts w:ascii="Calibri" w:eastAsia="Calibri" w:hAnsi="Calibri" w:cs="Calibri"/>
          <w:sz w:val="22"/>
          <w:szCs w:val="22"/>
        </w:rPr>
        <w:t xml:space="preserve">Se espera que la y el estudiante asista puntualmente a sus actividades académicas, mantenga una actitud de participación activa y a la altura de la responsabilidad que se espera del rol profesional al que aspiran. </w:t>
      </w:r>
    </w:p>
    <w:p w:rsidR="00572285" w:rsidRDefault="00572285" w:rsidP="00572285">
      <w:pPr>
        <w:jc w:val="both"/>
      </w:pPr>
    </w:p>
    <w:p w:rsidR="00572285" w:rsidRDefault="008058EE" w:rsidP="00572285">
      <w:pPr>
        <w:rPr>
          <w:rFonts w:ascii="Calibri" w:eastAsia="Calibri" w:hAnsi="Calibri" w:cs="Calibri"/>
          <w:b/>
          <w:sz w:val="24"/>
          <w:szCs w:val="24"/>
        </w:rPr>
      </w:pPr>
      <w:r w:rsidRPr="00B74423">
        <w:rPr>
          <w:rFonts w:ascii="Calibri" w:eastAsia="Calibri" w:hAnsi="Calibri" w:cs="Calibri"/>
          <w:b/>
          <w:sz w:val="24"/>
          <w:szCs w:val="24"/>
        </w:rPr>
        <w:t xml:space="preserve">H. </w:t>
      </w:r>
      <w:r w:rsidRPr="00A976B9">
        <w:rPr>
          <w:rFonts w:ascii="Calibri" w:eastAsia="Calibri" w:hAnsi="Calibri" w:cs="Calibri"/>
          <w:b/>
          <w:sz w:val="24"/>
          <w:szCs w:val="24"/>
        </w:rPr>
        <w:t>Bibliografía Obligatoria</w:t>
      </w:r>
      <w:r>
        <w:rPr>
          <w:rFonts w:ascii="Calibri" w:eastAsia="Calibri" w:hAnsi="Calibri" w:cs="Calibri"/>
          <w:b/>
          <w:sz w:val="24"/>
          <w:szCs w:val="24"/>
        </w:rPr>
        <w:t>:</w:t>
      </w:r>
      <w:r w:rsidRPr="00A976B9">
        <w:rPr>
          <w:rFonts w:ascii="Calibri" w:eastAsia="Calibri" w:hAnsi="Calibri" w:cs="Calibri"/>
          <w:b/>
          <w:sz w:val="24"/>
          <w:szCs w:val="24"/>
        </w:rPr>
        <w:t xml:space="preserve"> </w:t>
      </w:r>
    </w:p>
    <w:p w:rsidR="006D69C9" w:rsidRDefault="006D69C9"/>
    <w:p w:rsidR="00572285" w:rsidRPr="001C6F4E" w:rsidRDefault="008058EE" w:rsidP="00572285">
      <w:pPr>
        <w:ind w:left="720" w:hanging="720"/>
        <w:rPr>
          <w:rFonts w:asciiTheme="minorHAnsi" w:hAnsiTheme="minorHAnsi"/>
          <w:sz w:val="22"/>
          <w:szCs w:val="22"/>
          <w:lang w:val="en-US"/>
        </w:rPr>
      </w:pPr>
      <w:r w:rsidRPr="004E452C">
        <w:rPr>
          <w:rFonts w:asciiTheme="minorHAnsi" w:hAnsiTheme="minorHAnsi"/>
          <w:sz w:val="22"/>
          <w:szCs w:val="22"/>
          <w:lang w:val="en-US"/>
        </w:rPr>
        <w:t xml:space="preserve">Cummings, T. &amp; Worley C. (2009). </w:t>
      </w:r>
      <w:r w:rsidRPr="001C6F4E">
        <w:rPr>
          <w:rFonts w:asciiTheme="minorHAnsi" w:hAnsiTheme="minorHAnsi"/>
          <w:sz w:val="22"/>
          <w:szCs w:val="22"/>
          <w:lang w:val="en-US"/>
        </w:rPr>
        <w:t>Organization Development and Change. Mason, USA: South-Western Cengage Learning</w:t>
      </w:r>
    </w:p>
    <w:p w:rsidR="00572285" w:rsidRPr="001C6F4E" w:rsidRDefault="008058EE" w:rsidP="00572285">
      <w:pPr>
        <w:ind w:left="720" w:hanging="720"/>
        <w:rPr>
          <w:rFonts w:asciiTheme="minorHAnsi" w:hAnsiTheme="minorHAnsi"/>
          <w:sz w:val="22"/>
          <w:szCs w:val="22"/>
        </w:rPr>
      </w:pPr>
      <w:r w:rsidRPr="005007E9">
        <w:rPr>
          <w:rFonts w:asciiTheme="minorHAnsi" w:hAnsiTheme="minorHAnsi"/>
          <w:sz w:val="22"/>
          <w:szCs w:val="22"/>
        </w:rPr>
        <w:t xml:space="preserve">French, W. &amp; Bell, C. (1995). </w:t>
      </w:r>
      <w:r w:rsidRPr="001C6F4E">
        <w:rPr>
          <w:rFonts w:asciiTheme="minorHAnsi" w:hAnsiTheme="minorHAnsi"/>
          <w:sz w:val="22"/>
          <w:szCs w:val="22"/>
        </w:rPr>
        <w:t>Desarrollo Organizacional, aportaciones de las ciencias de la conducta para el mejoramiento de la organización. México: Prentice-Hall</w:t>
      </w:r>
    </w:p>
    <w:p w:rsidR="00572285" w:rsidRPr="001C6F4E" w:rsidRDefault="008058EE" w:rsidP="00572285">
      <w:pPr>
        <w:ind w:left="720" w:hanging="720"/>
        <w:rPr>
          <w:rFonts w:asciiTheme="minorHAnsi" w:hAnsiTheme="minorHAnsi"/>
          <w:sz w:val="22"/>
          <w:szCs w:val="22"/>
          <w:lang w:val="en-US"/>
        </w:rPr>
      </w:pPr>
      <w:r w:rsidRPr="001C6F4E">
        <w:rPr>
          <w:rFonts w:asciiTheme="minorHAnsi" w:hAnsiTheme="minorHAnsi"/>
          <w:sz w:val="22"/>
          <w:szCs w:val="22"/>
        </w:rPr>
        <w:t xml:space="preserve">Jones, G. (2008). Teoría Organizacional, Diseño y cambio en las organizaciones. </w:t>
      </w:r>
      <w:r w:rsidRPr="001C6F4E">
        <w:rPr>
          <w:rFonts w:asciiTheme="minorHAnsi" w:hAnsiTheme="minorHAnsi"/>
          <w:sz w:val="22"/>
          <w:szCs w:val="22"/>
          <w:lang w:val="en-US"/>
        </w:rPr>
        <w:t>México: Pearson.</w:t>
      </w:r>
    </w:p>
    <w:p w:rsidR="00572285" w:rsidRPr="001C6F4E" w:rsidRDefault="008058EE" w:rsidP="00572285">
      <w:pPr>
        <w:ind w:left="720" w:hanging="720"/>
        <w:rPr>
          <w:rFonts w:asciiTheme="minorHAnsi" w:hAnsiTheme="minorHAnsi"/>
          <w:sz w:val="22"/>
          <w:szCs w:val="22"/>
          <w:lang w:val="en-US"/>
        </w:rPr>
      </w:pPr>
      <w:r w:rsidRPr="001C6F4E">
        <w:rPr>
          <w:rFonts w:asciiTheme="minorHAnsi" w:hAnsiTheme="minorHAnsi"/>
          <w:sz w:val="22"/>
          <w:szCs w:val="22"/>
          <w:lang w:val="en-US"/>
        </w:rPr>
        <w:t>Nadler, D. &amp; Tushman, M. (1980). A Model For Diagnosing Organizational Behavior: Applying A Congruence Perspective; en Organizational Dynamics, Autumn 1980.</w:t>
      </w:r>
    </w:p>
    <w:p w:rsidR="00572285" w:rsidRDefault="008058EE" w:rsidP="00572285">
      <w:pPr>
        <w:ind w:left="720" w:hanging="720"/>
        <w:rPr>
          <w:rFonts w:asciiTheme="minorHAnsi" w:hAnsiTheme="minorHAnsi"/>
          <w:sz w:val="22"/>
          <w:szCs w:val="22"/>
        </w:rPr>
      </w:pPr>
      <w:r w:rsidRPr="001C6F4E">
        <w:rPr>
          <w:rFonts w:asciiTheme="minorHAnsi" w:hAnsiTheme="minorHAnsi"/>
          <w:sz w:val="22"/>
          <w:szCs w:val="22"/>
        </w:rPr>
        <w:t>Rodríguez, D. (2002) Diagnóstico organizacional. Santiago: Universidad Católica de Chile.</w:t>
      </w:r>
    </w:p>
    <w:p w:rsidR="000C561F" w:rsidRDefault="000C561F" w:rsidP="00572285">
      <w:pPr>
        <w:ind w:left="720" w:hanging="720"/>
        <w:rPr>
          <w:rFonts w:asciiTheme="minorHAnsi" w:hAnsiTheme="minorHAnsi"/>
          <w:sz w:val="22"/>
          <w:szCs w:val="22"/>
        </w:rPr>
      </w:pPr>
    </w:p>
    <w:p w:rsidR="000C561F" w:rsidRDefault="000C561F" w:rsidP="00572285">
      <w:pPr>
        <w:ind w:left="720" w:hanging="720"/>
        <w:rPr>
          <w:rFonts w:asciiTheme="minorHAnsi" w:hAnsiTheme="minorHAnsi"/>
          <w:sz w:val="22"/>
          <w:szCs w:val="22"/>
        </w:rPr>
      </w:pPr>
    </w:p>
    <w:p w:rsidR="000C561F" w:rsidRDefault="000C561F" w:rsidP="00572285">
      <w:pPr>
        <w:ind w:left="720" w:hanging="720"/>
        <w:rPr>
          <w:rFonts w:asciiTheme="minorHAnsi" w:hAnsiTheme="minorHAnsi"/>
          <w:sz w:val="22"/>
          <w:szCs w:val="22"/>
        </w:rPr>
      </w:pPr>
    </w:p>
    <w:p w:rsidR="000C561F" w:rsidRPr="001C6F4E" w:rsidRDefault="000C561F" w:rsidP="00572285">
      <w:pPr>
        <w:ind w:left="720" w:hanging="720"/>
        <w:rPr>
          <w:rFonts w:asciiTheme="minorHAnsi" w:hAnsiTheme="minorHAnsi"/>
          <w:sz w:val="22"/>
          <w:szCs w:val="22"/>
        </w:rPr>
      </w:pPr>
    </w:p>
    <w:p w:rsidR="00572285" w:rsidRDefault="00572285" w:rsidP="00572285">
      <w:pPr>
        <w:jc w:val="both"/>
        <w:rPr>
          <w:rFonts w:asciiTheme="minorHAnsi" w:hAnsiTheme="minorHAnsi"/>
          <w:b/>
          <w:sz w:val="22"/>
          <w:szCs w:val="22"/>
        </w:rPr>
      </w:pPr>
    </w:p>
    <w:p w:rsidR="00572285" w:rsidRDefault="008058EE" w:rsidP="00572285">
      <w:pPr>
        <w:rPr>
          <w:rFonts w:ascii="Calibri" w:eastAsia="Calibri" w:hAnsi="Calibri" w:cs="Calibri"/>
          <w:b/>
          <w:sz w:val="24"/>
          <w:szCs w:val="24"/>
        </w:rPr>
      </w:pPr>
      <w:r>
        <w:rPr>
          <w:rFonts w:ascii="Calibri" w:eastAsia="Calibri" w:hAnsi="Calibri" w:cs="Calibri"/>
          <w:b/>
          <w:sz w:val="24"/>
          <w:szCs w:val="24"/>
        </w:rPr>
        <w:t>I</w:t>
      </w:r>
      <w:r w:rsidRPr="00B74423">
        <w:rPr>
          <w:rFonts w:ascii="Calibri" w:eastAsia="Calibri" w:hAnsi="Calibri" w:cs="Calibri"/>
          <w:b/>
          <w:sz w:val="24"/>
          <w:szCs w:val="24"/>
        </w:rPr>
        <w:t xml:space="preserve">. </w:t>
      </w:r>
      <w:r>
        <w:rPr>
          <w:rFonts w:ascii="Calibri" w:eastAsia="Calibri" w:hAnsi="Calibri" w:cs="Calibri"/>
          <w:b/>
          <w:sz w:val="24"/>
          <w:szCs w:val="24"/>
        </w:rPr>
        <w:t xml:space="preserve">Bibliografía </w:t>
      </w:r>
      <w:r w:rsidRPr="00B74423">
        <w:rPr>
          <w:rFonts w:asciiTheme="minorHAnsi" w:hAnsiTheme="minorHAnsi"/>
          <w:b/>
          <w:sz w:val="22"/>
          <w:szCs w:val="22"/>
        </w:rPr>
        <w:t xml:space="preserve"> </w:t>
      </w:r>
      <w:r w:rsidRPr="00A976B9">
        <w:rPr>
          <w:rFonts w:ascii="Calibri" w:eastAsia="Calibri" w:hAnsi="Calibri" w:cs="Calibri"/>
          <w:b/>
          <w:sz w:val="24"/>
          <w:szCs w:val="24"/>
        </w:rPr>
        <w:t>Complementaria</w:t>
      </w:r>
      <w:r>
        <w:rPr>
          <w:rFonts w:ascii="Calibri" w:eastAsia="Calibri" w:hAnsi="Calibri" w:cs="Calibri"/>
          <w:b/>
          <w:sz w:val="24"/>
          <w:szCs w:val="24"/>
        </w:rPr>
        <w:t>:</w:t>
      </w:r>
    </w:p>
    <w:p w:rsidR="00572285" w:rsidRDefault="00572285" w:rsidP="00572285">
      <w:pPr>
        <w:jc w:val="both"/>
        <w:rPr>
          <w:rFonts w:asciiTheme="minorHAnsi" w:hAnsiTheme="minorHAnsi"/>
          <w:sz w:val="22"/>
          <w:szCs w:val="22"/>
        </w:rPr>
      </w:pPr>
    </w:p>
    <w:p w:rsidR="00572285" w:rsidRPr="001C6F4E" w:rsidRDefault="008058EE" w:rsidP="00572285">
      <w:pPr>
        <w:ind w:left="720" w:hanging="720"/>
        <w:jc w:val="both"/>
        <w:rPr>
          <w:rFonts w:asciiTheme="minorHAnsi" w:hAnsiTheme="minorHAnsi"/>
          <w:sz w:val="22"/>
          <w:szCs w:val="22"/>
          <w:lang w:val="en-US"/>
        </w:rPr>
      </w:pPr>
      <w:r w:rsidRPr="001C6F4E">
        <w:rPr>
          <w:rFonts w:asciiTheme="minorHAnsi" w:hAnsiTheme="minorHAnsi"/>
          <w:sz w:val="22"/>
          <w:szCs w:val="22"/>
        </w:rPr>
        <w:t xml:space="preserve">Atschul, C. (2002). Estar de paso: Roles y competencias del consultor. </w:t>
      </w:r>
      <w:r w:rsidRPr="001C6F4E">
        <w:rPr>
          <w:rFonts w:asciiTheme="minorHAnsi" w:hAnsiTheme="minorHAnsi"/>
          <w:sz w:val="22"/>
          <w:szCs w:val="22"/>
          <w:lang w:val="en-US"/>
        </w:rPr>
        <w:t>Buenos Aires: Granica S.A.</w:t>
      </w:r>
    </w:p>
    <w:p w:rsidR="00572285" w:rsidRPr="001C6F4E" w:rsidRDefault="008058EE" w:rsidP="00572285">
      <w:pPr>
        <w:ind w:left="720" w:hanging="720"/>
        <w:jc w:val="both"/>
        <w:rPr>
          <w:rFonts w:asciiTheme="minorHAnsi" w:hAnsiTheme="minorHAnsi"/>
          <w:sz w:val="22"/>
          <w:szCs w:val="22"/>
          <w:lang w:val="en-US"/>
        </w:rPr>
      </w:pPr>
      <w:r w:rsidRPr="001C6F4E">
        <w:rPr>
          <w:rFonts w:asciiTheme="minorHAnsi" w:hAnsiTheme="minorHAnsi"/>
          <w:sz w:val="22"/>
          <w:szCs w:val="22"/>
          <w:lang w:val="en-US"/>
        </w:rPr>
        <w:t xml:space="preserve">Carr, A. (2001) Understanding Emotion and Emotionality in a Process of Organizational Change. Journal of Organization Change Management. Vol 14 Nº5, 2001. 241 – 434.  </w:t>
      </w:r>
    </w:p>
    <w:p w:rsidR="00572285" w:rsidRPr="001C6F4E" w:rsidRDefault="008058EE" w:rsidP="00572285">
      <w:pPr>
        <w:ind w:left="720" w:hanging="720"/>
        <w:jc w:val="both"/>
        <w:rPr>
          <w:rFonts w:asciiTheme="minorHAnsi" w:hAnsiTheme="minorHAnsi"/>
          <w:sz w:val="22"/>
          <w:szCs w:val="22"/>
        </w:rPr>
      </w:pPr>
      <w:r w:rsidRPr="001C6F4E">
        <w:rPr>
          <w:rFonts w:asciiTheme="minorHAnsi" w:hAnsiTheme="minorHAnsi"/>
          <w:sz w:val="22"/>
          <w:szCs w:val="22"/>
          <w:lang w:val="en-US"/>
        </w:rPr>
        <w:t xml:space="preserve">Dyer, W. (1998). Formación de Equipos. </w:t>
      </w:r>
      <w:r w:rsidRPr="001C6F4E">
        <w:rPr>
          <w:rFonts w:asciiTheme="minorHAnsi" w:hAnsiTheme="minorHAnsi"/>
          <w:sz w:val="22"/>
          <w:szCs w:val="22"/>
        </w:rPr>
        <w:t xml:space="preserve">Problemas y alternativas. México: Addison Wesley Iberoamericana. </w:t>
      </w:r>
    </w:p>
    <w:p w:rsidR="00572285" w:rsidRPr="001C6F4E" w:rsidRDefault="008058EE" w:rsidP="00572285">
      <w:pPr>
        <w:ind w:left="720" w:hanging="720"/>
        <w:jc w:val="both"/>
        <w:rPr>
          <w:rFonts w:asciiTheme="minorHAnsi" w:hAnsiTheme="minorHAnsi"/>
          <w:sz w:val="22"/>
          <w:szCs w:val="22"/>
        </w:rPr>
      </w:pPr>
      <w:r w:rsidRPr="001C6F4E">
        <w:rPr>
          <w:rFonts w:asciiTheme="minorHAnsi" w:hAnsiTheme="minorHAnsi"/>
          <w:sz w:val="22"/>
          <w:szCs w:val="22"/>
        </w:rPr>
        <w:t>Guizar, R. (2003). Desarrollo Organizacional. México: Mc Graw- Hill.</w:t>
      </w:r>
    </w:p>
    <w:p w:rsidR="00572285" w:rsidRPr="001C6F4E" w:rsidRDefault="008058EE" w:rsidP="00572285">
      <w:pPr>
        <w:ind w:left="720" w:hanging="720"/>
        <w:jc w:val="both"/>
        <w:rPr>
          <w:rFonts w:asciiTheme="minorHAnsi" w:hAnsiTheme="minorHAnsi"/>
          <w:sz w:val="22"/>
          <w:szCs w:val="22"/>
        </w:rPr>
      </w:pPr>
      <w:r w:rsidRPr="001C6F4E">
        <w:rPr>
          <w:rFonts w:asciiTheme="minorHAnsi" w:hAnsiTheme="minorHAnsi"/>
          <w:sz w:val="22"/>
          <w:szCs w:val="22"/>
        </w:rPr>
        <w:t>Kotter J. &amp; Schlesinger L. (2008) La Elección de Estrategias Para el Cambio. Harvard Business School Publishing Corporation. Julio 2008.</w:t>
      </w:r>
    </w:p>
    <w:p w:rsidR="00572285" w:rsidRPr="001C6F4E" w:rsidRDefault="008058EE" w:rsidP="00572285">
      <w:pPr>
        <w:ind w:left="720" w:hanging="720"/>
        <w:jc w:val="both"/>
        <w:rPr>
          <w:rFonts w:asciiTheme="minorHAnsi" w:hAnsiTheme="minorHAnsi"/>
          <w:sz w:val="22"/>
          <w:szCs w:val="22"/>
          <w:lang w:val="en-US"/>
        </w:rPr>
      </w:pPr>
      <w:r w:rsidRPr="001C6F4E">
        <w:rPr>
          <w:rFonts w:asciiTheme="minorHAnsi" w:hAnsiTheme="minorHAnsi"/>
          <w:sz w:val="22"/>
          <w:szCs w:val="22"/>
        </w:rPr>
        <w:t xml:space="preserve">Kotter, J. (1995). Liderar el cambio, por qué fracasan los intentos de transformación. </w:t>
      </w:r>
      <w:r w:rsidRPr="001C6F4E">
        <w:rPr>
          <w:rFonts w:asciiTheme="minorHAnsi" w:hAnsiTheme="minorHAnsi"/>
          <w:sz w:val="22"/>
          <w:szCs w:val="22"/>
          <w:lang w:val="en-US"/>
        </w:rPr>
        <w:t xml:space="preserve">Harvard Business Review, Diciembre 2011. </w:t>
      </w:r>
    </w:p>
    <w:p w:rsidR="00572285" w:rsidRPr="001C6F4E" w:rsidRDefault="008058EE" w:rsidP="00572285">
      <w:pPr>
        <w:ind w:left="720" w:hanging="720"/>
        <w:jc w:val="both"/>
        <w:rPr>
          <w:rFonts w:asciiTheme="minorHAnsi" w:hAnsiTheme="minorHAnsi"/>
          <w:sz w:val="22"/>
          <w:szCs w:val="22"/>
        </w:rPr>
      </w:pPr>
      <w:r w:rsidRPr="001C6F4E">
        <w:rPr>
          <w:rFonts w:asciiTheme="minorHAnsi" w:hAnsiTheme="minorHAnsi"/>
          <w:sz w:val="22"/>
          <w:szCs w:val="22"/>
          <w:lang w:val="en-US"/>
        </w:rPr>
        <w:t xml:space="preserve">Anderson, D. (Ed.) (2012) Cases and exercises in organization development &amp; change. </w:t>
      </w:r>
      <w:r w:rsidRPr="001C6F4E">
        <w:rPr>
          <w:rFonts w:asciiTheme="minorHAnsi" w:hAnsiTheme="minorHAnsi"/>
          <w:sz w:val="22"/>
          <w:szCs w:val="22"/>
        </w:rPr>
        <w:t>California: SAGE Publications, Inc.</w:t>
      </w:r>
    </w:p>
    <w:p w:rsidR="00572285" w:rsidRPr="001C6F4E" w:rsidRDefault="008058EE" w:rsidP="00572285">
      <w:pPr>
        <w:ind w:left="720" w:hanging="720"/>
        <w:jc w:val="both"/>
        <w:rPr>
          <w:rFonts w:asciiTheme="minorHAnsi" w:hAnsiTheme="minorHAnsi"/>
          <w:sz w:val="22"/>
          <w:szCs w:val="22"/>
        </w:rPr>
      </w:pPr>
      <w:r w:rsidRPr="001C6F4E">
        <w:rPr>
          <w:rFonts w:asciiTheme="minorHAnsi" w:hAnsiTheme="minorHAnsi"/>
          <w:sz w:val="22"/>
          <w:szCs w:val="22"/>
        </w:rPr>
        <w:t>Quijano, S. (2006). Dirección de Recursos Humanos y Consultoría en las Organizaciones. Madrid: Editorial Icaria S.A.</w:t>
      </w:r>
    </w:p>
    <w:p w:rsidR="00572285" w:rsidRPr="001C6F4E" w:rsidRDefault="008058EE" w:rsidP="00572285">
      <w:pPr>
        <w:ind w:left="720" w:hanging="720"/>
        <w:jc w:val="both"/>
        <w:rPr>
          <w:rFonts w:asciiTheme="minorHAnsi" w:hAnsiTheme="minorHAnsi"/>
          <w:sz w:val="22"/>
          <w:szCs w:val="22"/>
        </w:rPr>
      </w:pPr>
      <w:r w:rsidRPr="004E452C">
        <w:rPr>
          <w:rFonts w:asciiTheme="minorHAnsi" w:hAnsiTheme="minorHAnsi"/>
          <w:sz w:val="22"/>
          <w:szCs w:val="22"/>
          <w:lang w:val="en-US"/>
        </w:rPr>
        <w:t xml:space="preserve">Sorge, A. &amp; Van Witteloostujin, A. (2004). </w:t>
      </w:r>
      <w:r w:rsidRPr="001C6F4E">
        <w:rPr>
          <w:rFonts w:asciiTheme="minorHAnsi" w:hAnsiTheme="minorHAnsi"/>
          <w:sz w:val="22"/>
          <w:szCs w:val="22"/>
          <w:lang w:val="en-US"/>
        </w:rPr>
        <w:t xml:space="preserve">The (Non)Sense of Organizational Change: An Essay about Universal Management Hypes, Sick Consultancy Methaphors and Healthy Organization Theories. </w:t>
      </w:r>
      <w:r w:rsidRPr="001C6F4E">
        <w:rPr>
          <w:rFonts w:asciiTheme="minorHAnsi" w:hAnsiTheme="minorHAnsi"/>
          <w:sz w:val="22"/>
          <w:szCs w:val="22"/>
        </w:rPr>
        <w:t>Organization Studies 25(7) pp. 1205 – 1231. ISSSN 0170-8406. SAGE Publications.</w:t>
      </w:r>
    </w:p>
    <w:p w:rsidR="00572285" w:rsidRPr="001C6F4E" w:rsidRDefault="008058EE" w:rsidP="00572285">
      <w:pPr>
        <w:ind w:left="720" w:hanging="720"/>
        <w:jc w:val="both"/>
        <w:rPr>
          <w:rFonts w:asciiTheme="minorHAnsi" w:hAnsiTheme="minorHAnsi"/>
          <w:sz w:val="22"/>
          <w:szCs w:val="22"/>
        </w:rPr>
      </w:pPr>
      <w:r w:rsidRPr="001C6F4E">
        <w:rPr>
          <w:rFonts w:asciiTheme="minorHAnsi" w:hAnsiTheme="minorHAnsi"/>
          <w:sz w:val="22"/>
          <w:szCs w:val="22"/>
        </w:rPr>
        <w:t>Taylor, C. (2006) La cultura del Ejemplo. Buenos Aires: Aguilar</w:t>
      </w:r>
    </w:p>
    <w:p w:rsidR="00572285" w:rsidRDefault="00572285" w:rsidP="00572285">
      <w:pPr>
        <w:rPr>
          <w:rFonts w:ascii="Calibri" w:eastAsia="Calibri" w:hAnsi="Calibri" w:cs="Calibri"/>
          <w:b/>
          <w:sz w:val="24"/>
          <w:szCs w:val="24"/>
        </w:rPr>
      </w:pPr>
    </w:p>
    <w:p w:rsidR="00572285" w:rsidRDefault="008058EE" w:rsidP="00572285">
      <w:pPr>
        <w:rPr>
          <w:rFonts w:ascii="Calibri" w:eastAsia="Calibri" w:hAnsi="Calibri" w:cs="Calibri"/>
          <w:b/>
          <w:sz w:val="24"/>
          <w:szCs w:val="24"/>
        </w:rPr>
      </w:pPr>
      <w:r>
        <w:rPr>
          <w:rFonts w:ascii="Calibri" w:eastAsia="Calibri" w:hAnsi="Calibri" w:cs="Calibri"/>
          <w:b/>
          <w:sz w:val="24"/>
          <w:szCs w:val="24"/>
        </w:rPr>
        <w:t>J</w:t>
      </w:r>
      <w:r w:rsidRPr="00B74423">
        <w:rPr>
          <w:rFonts w:ascii="Calibri" w:eastAsia="Calibri" w:hAnsi="Calibri" w:cs="Calibri"/>
          <w:b/>
          <w:sz w:val="24"/>
          <w:szCs w:val="24"/>
        </w:rPr>
        <w:t xml:space="preserve">. </w:t>
      </w:r>
      <w:r w:rsidRPr="00A976B9">
        <w:rPr>
          <w:rFonts w:ascii="Calibri" w:eastAsia="Calibri" w:hAnsi="Calibri" w:cs="Calibri"/>
          <w:b/>
          <w:sz w:val="24"/>
          <w:szCs w:val="24"/>
        </w:rPr>
        <w:t xml:space="preserve">Recursos en línea </w:t>
      </w:r>
    </w:p>
    <w:p w:rsidR="00572285" w:rsidRDefault="00572285" w:rsidP="00572285">
      <w:pPr>
        <w:jc w:val="both"/>
        <w:rPr>
          <w:rFonts w:ascii="Calibri" w:eastAsia="Calibri" w:hAnsi="Calibri" w:cs="Calibri"/>
          <w:sz w:val="22"/>
          <w:szCs w:val="22"/>
        </w:rPr>
      </w:pPr>
    </w:p>
    <w:p w:rsidR="00572285" w:rsidRDefault="008058EE" w:rsidP="00572285">
      <w:pPr>
        <w:jc w:val="both"/>
        <w:rPr>
          <w:rFonts w:ascii="Calibri" w:eastAsia="Calibri" w:hAnsi="Calibri" w:cs="Calibri"/>
          <w:sz w:val="22"/>
          <w:szCs w:val="22"/>
        </w:rPr>
      </w:pPr>
      <w:r>
        <w:rPr>
          <w:rFonts w:ascii="Calibri" w:eastAsia="Calibri" w:hAnsi="Calibri" w:cs="Calibri"/>
          <w:sz w:val="22"/>
          <w:szCs w:val="22"/>
        </w:rPr>
        <w:t>- Curso online: I-cursos</w:t>
      </w:r>
    </w:p>
    <w:p w:rsidR="00572285" w:rsidRDefault="008058EE" w:rsidP="00572285">
      <w:pPr>
        <w:jc w:val="both"/>
        <w:rPr>
          <w:rFonts w:ascii="Calibri" w:eastAsia="Calibri" w:hAnsi="Calibri" w:cs="Calibri"/>
          <w:sz w:val="22"/>
          <w:szCs w:val="22"/>
        </w:rPr>
      </w:pPr>
      <w:r>
        <w:rPr>
          <w:rFonts w:ascii="Calibri" w:eastAsia="Calibri" w:hAnsi="Calibri" w:cs="Calibri"/>
          <w:sz w:val="22"/>
          <w:szCs w:val="22"/>
        </w:rPr>
        <w:t xml:space="preserve">- Bases de datos: </w:t>
      </w:r>
    </w:p>
    <w:p w:rsidR="00572285" w:rsidRDefault="008058EE" w:rsidP="00572285">
      <w:pPr>
        <w:jc w:val="both"/>
        <w:rPr>
          <w:rFonts w:ascii="Calibri" w:eastAsia="Calibri" w:hAnsi="Calibri" w:cs="Calibri"/>
          <w:sz w:val="22"/>
          <w:szCs w:val="22"/>
        </w:rPr>
      </w:pPr>
      <w:r>
        <w:rPr>
          <w:rFonts w:ascii="Calibri" w:eastAsia="Calibri" w:hAnsi="Calibri" w:cs="Calibri"/>
          <w:sz w:val="22"/>
          <w:szCs w:val="22"/>
        </w:rPr>
        <w:t>- Páginas web</w:t>
      </w:r>
    </w:p>
    <w:p w:rsidR="00572285" w:rsidRDefault="00572285" w:rsidP="00572285">
      <w:pPr>
        <w:jc w:val="both"/>
        <w:rPr>
          <w:rFonts w:ascii="Calibri" w:eastAsia="Calibri" w:hAnsi="Calibri" w:cs="Calibri"/>
          <w:sz w:val="22"/>
          <w:szCs w:val="22"/>
        </w:rPr>
      </w:pPr>
    </w:p>
    <w:p w:rsidR="00572285" w:rsidRPr="00443700" w:rsidRDefault="008058EE" w:rsidP="00572285">
      <w:pPr>
        <w:jc w:val="both"/>
        <w:rPr>
          <w:i/>
        </w:rPr>
      </w:pPr>
      <w:r w:rsidRPr="00443700">
        <w:rPr>
          <w:rFonts w:ascii="Calibri" w:eastAsia="Calibri" w:hAnsi="Calibri" w:cs="Calibri"/>
          <w:i/>
        </w:rPr>
        <w:t xml:space="preserve">(*) El </w:t>
      </w:r>
      <w:r>
        <w:rPr>
          <w:rFonts w:ascii="Calibri" w:eastAsia="Calibri" w:hAnsi="Calibri" w:cs="Calibri"/>
          <w:i/>
        </w:rPr>
        <w:t xml:space="preserve">o la </w:t>
      </w:r>
      <w:r w:rsidRPr="00443700">
        <w:rPr>
          <w:rFonts w:ascii="Calibri" w:eastAsia="Calibri" w:hAnsi="Calibri" w:cs="Calibri"/>
          <w:i/>
        </w:rPr>
        <w:t xml:space="preserve">docente agregará </w:t>
      </w:r>
      <w:r w:rsidRPr="00443700">
        <w:rPr>
          <w:rFonts w:ascii="Calibri" w:eastAsia="Calibri" w:hAnsi="Calibri" w:cs="Calibri"/>
          <w:b/>
          <w:i/>
        </w:rPr>
        <w:t>como mínimo</w:t>
      </w:r>
      <w:r w:rsidRPr="00443700">
        <w:rPr>
          <w:rFonts w:ascii="Calibri" w:eastAsia="Calibri" w:hAnsi="Calibri" w:cs="Calibri"/>
          <w:i/>
        </w:rPr>
        <w:t xml:space="preserve"> un artículo en inglés que esté disponible en las bases de datos con las que cuenta la universidad y a las que se puede acceder a través del Sistema de Biblioteca en el link: http://bibliotecaudd.cl/recursos-por-tema/base-de-datos/</w:t>
      </w:r>
    </w:p>
    <w:p w:rsidR="00572285" w:rsidRDefault="00572285">
      <w:pPr>
        <w:jc w:val="both"/>
        <w:rPr>
          <w:rFonts w:asciiTheme="minorHAnsi" w:hAnsiTheme="minorHAnsi"/>
          <w:b/>
          <w:sz w:val="22"/>
          <w:szCs w:val="22"/>
        </w:rPr>
      </w:pPr>
    </w:p>
    <w:p w:rsidR="00572285" w:rsidRPr="00B74423" w:rsidRDefault="00572285">
      <w:pPr>
        <w:jc w:val="both"/>
        <w:rPr>
          <w:rFonts w:asciiTheme="minorHAnsi" w:hAnsiTheme="minorHAnsi"/>
          <w:b/>
          <w:sz w:val="22"/>
          <w:szCs w:val="22"/>
        </w:rPr>
      </w:pPr>
    </w:p>
    <w:sectPr w:rsidR="00572285" w:rsidRPr="00B74423" w:rsidSect="00572285">
      <w:headerReference w:type="default" r:id="rId7"/>
      <w:footerReference w:type="default" r:id="rId8"/>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716" w:rsidRDefault="00C51716" w:rsidP="00572285">
      <w:r>
        <w:separator/>
      </w:r>
    </w:p>
  </w:endnote>
  <w:endnote w:type="continuationSeparator" w:id="0">
    <w:p w:rsidR="00C51716" w:rsidRDefault="00C51716" w:rsidP="0057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726258"/>
      <w:docPartObj>
        <w:docPartGallery w:val="Page Numbers (Bottom of Page)"/>
        <w:docPartUnique/>
      </w:docPartObj>
    </w:sdtPr>
    <w:sdtEndPr/>
    <w:sdtContent>
      <w:p w:rsidR="00572285" w:rsidRDefault="009702C3">
        <w:pPr>
          <w:pStyle w:val="Piedepgina"/>
          <w:jc w:val="right"/>
        </w:pPr>
        <w:r>
          <w:fldChar w:fldCharType="begin"/>
        </w:r>
        <w:r>
          <w:instrText>PAGE   \* MERGEFORMAT</w:instrText>
        </w:r>
        <w:r>
          <w:fldChar w:fldCharType="separate"/>
        </w:r>
        <w:r w:rsidR="004E452C" w:rsidRPr="004E452C">
          <w:rPr>
            <w:noProof/>
            <w:lang w:val="es-ES"/>
          </w:rPr>
          <w:t>1</w:t>
        </w:r>
        <w:r>
          <w:rPr>
            <w:noProof/>
            <w:lang w:val="es-ES"/>
          </w:rPr>
          <w:fldChar w:fldCharType="end"/>
        </w:r>
      </w:p>
    </w:sdtContent>
  </w:sdt>
  <w:p w:rsidR="00572285" w:rsidRDefault="005722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716" w:rsidRDefault="00C51716" w:rsidP="00572285">
      <w:r>
        <w:separator/>
      </w:r>
    </w:p>
  </w:footnote>
  <w:footnote w:type="continuationSeparator" w:id="0">
    <w:p w:rsidR="00C51716" w:rsidRDefault="00C51716" w:rsidP="00572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85" w:rsidRDefault="00572285" w:rsidP="00572285">
    <w:pPr>
      <w:pStyle w:val="Encabezado"/>
      <w:jc w:val="center"/>
    </w:pPr>
    <w:r>
      <w:rPr>
        <w:noProof/>
      </w:rPr>
      <w:drawing>
        <wp:inline distT="0" distB="0" distL="0" distR="0">
          <wp:extent cx="1331366" cy="627221"/>
          <wp:effectExtent l="0" t="0" r="254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cología 2.png"/>
                  <pic:cNvPicPr/>
                </pic:nvPicPr>
                <pic:blipFill>
                  <a:blip r:embed="rId1">
                    <a:extLst>
                      <a:ext uri="{28A0092B-C50C-407E-A947-70E740481C1C}">
                        <a14:useLocalDpi xmlns:a14="http://schemas.microsoft.com/office/drawing/2010/main" val="0"/>
                      </a:ext>
                    </a:extLst>
                  </a:blip>
                  <a:stretch>
                    <a:fillRect/>
                  </a:stretch>
                </pic:blipFill>
                <pic:spPr>
                  <a:xfrm>
                    <a:off x="0" y="0"/>
                    <a:ext cx="1395480" cy="6574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3FEF"/>
    <w:multiLevelType w:val="multilevel"/>
    <w:tmpl w:val="C83AF3F0"/>
    <w:lvl w:ilvl="0">
      <w:start w:val="1"/>
      <w:numFmt w:val="decimal"/>
      <w:lvlText w:val="%1."/>
      <w:lvlJc w:val="left"/>
      <w:pPr>
        <w:ind w:left="360" w:firstLine="0"/>
      </w:pPr>
      <w:rPr>
        <w:sz w:val="22"/>
        <w:szCs w:val="22"/>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 w15:restartNumberingAfterBreak="0">
    <w:nsid w:val="056A5BD5"/>
    <w:multiLevelType w:val="hybridMultilevel"/>
    <w:tmpl w:val="9B1CE632"/>
    <w:lvl w:ilvl="0" w:tplc="B2EECB66">
      <w:numFmt w:val="bullet"/>
      <w:lvlText w:val="-"/>
      <w:lvlJc w:val="left"/>
      <w:pPr>
        <w:ind w:left="930" w:hanging="57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D01FF8"/>
    <w:multiLevelType w:val="multilevel"/>
    <w:tmpl w:val="293AE210"/>
    <w:lvl w:ilvl="0">
      <w:start w:val="1"/>
      <w:numFmt w:val="bullet"/>
      <w:lvlText w:val="●"/>
      <w:lvlJc w:val="left"/>
      <w:pPr>
        <w:ind w:left="712" w:firstLine="352"/>
      </w:pPr>
      <w:rPr>
        <w:rFonts w:ascii="Arial" w:eastAsia="Arial" w:hAnsi="Arial" w:cs="Arial"/>
      </w:rPr>
    </w:lvl>
    <w:lvl w:ilvl="1">
      <w:start w:val="1"/>
      <w:numFmt w:val="bullet"/>
      <w:lvlText w:val="o"/>
      <w:lvlJc w:val="left"/>
      <w:pPr>
        <w:ind w:left="1432" w:firstLine="1072"/>
      </w:pPr>
      <w:rPr>
        <w:rFonts w:ascii="Arial" w:eastAsia="Arial" w:hAnsi="Arial" w:cs="Arial"/>
      </w:rPr>
    </w:lvl>
    <w:lvl w:ilvl="2">
      <w:start w:val="1"/>
      <w:numFmt w:val="bullet"/>
      <w:lvlText w:val="▪"/>
      <w:lvlJc w:val="left"/>
      <w:pPr>
        <w:ind w:left="2152" w:firstLine="1792"/>
      </w:pPr>
      <w:rPr>
        <w:rFonts w:ascii="Arial" w:eastAsia="Arial" w:hAnsi="Arial" w:cs="Arial"/>
      </w:rPr>
    </w:lvl>
    <w:lvl w:ilvl="3">
      <w:start w:val="1"/>
      <w:numFmt w:val="bullet"/>
      <w:lvlText w:val="●"/>
      <w:lvlJc w:val="left"/>
      <w:pPr>
        <w:ind w:left="2872" w:firstLine="2512"/>
      </w:pPr>
      <w:rPr>
        <w:rFonts w:ascii="Arial" w:eastAsia="Arial" w:hAnsi="Arial" w:cs="Arial"/>
      </w:rPr>
    </w:lvl>
    <w:lvl w:ilvl="4">
      <w:start w:val="1"/>
      <w:numFmt w:val="bullet"/>
      <w:lvlText w:val="o"/>
      <w:lvlJc w:val="left"/>
      <w:pPr>
        <w:ind w:left="3592" w:firstLine="3232"/>
      </w:pPr>
      <w:rPr>
        <w:rFonts w:ascii="Arial" w:eastAsia="Arial" w:hAnsi="Arial" w:cs="Arial"/>
      </w:rPr>
    </w:lvl>
    <w:lvl w:ilvl="5">
      <w:start w:val="1"/>
      <w:numFmt w:val="bullet"/>
      <w:lvlText w:val="▪"/>
      <w:lvlJc w:val="left"/>
      <w:pPr>
        <w:ind w:left="4312" w:firstLine="3952"/>
      </w:pPr>
      <w:rPr>
        <w:rFonts w:ascii="Arial" w:eastAsia="Arial" w:hAnsi="Arial" w:cs="Arial"/>
      </w:rPr>
    </w:lvl>
    <w:lvl w:ilvl="6">
      <w:start w:val="1"/>
      <w:numFmt w:val="bullet"/>
      <w:lvlText w:val="●"/>
      <w:lvlJc w:val="left"/>
      <w:pPr>
        <w:ind w:left="5032" w:firstLine="4672"/>
      </w:pPr>
      <w:rPr>
        <w:rFonts w:ascii="Arial" w:eastAsia="Arial" w:hAnsi="Arial" w:cs="Arial"/>
      </w:rPr>
    </w:lvl>
    <w:lvl w:ilvl="7">
      <w:start w:val="1"/>
      <w:numFmt w:val="bullet"/>
      <w:lvlText w:val="o"/>
      <w:lvlJc w:val="left"/>
      <w:pPr>
        <w:ind w:left="5752" w:firstLine="5392"/>
      </w:pPr>
      <w:rPr>
        <w:rFonts w:ascii="Arial" w:eastAsia="Arial" w:hAnsi="Arial" w:cs="Arial"/>
      </w:rPr>
    </w:lvl>
    <w:lvl w:ilvl="8">
      <w:start w:val="1"/>
      <w:numFmt w:val="bullet"/>
      <w:lvlText w:val="▪"/>
      <w:lvlJc w:val="left"/>
      <w:pPr>
        <w:ind w:left="6472" w:firstLine="6112"/>
      </w:pPr>
      <w:rPr>
        <w:rFonts w:ascii="Arial" w:eastAsia="Arial" w:hAnsi="Arial" w:cs="Arial"/>
      </w:rPr>
    </w:lvl>
  </w:abstractNum>
  <w:abstractNum w:abstractNumId="3" w15:restartNumberingAfterBreak="0">
    <w:nsid w:val="21D22552"/>
    <w:multiLevelType w:val="multilevel"/>
    <w:tmpl w:val="EECCAA28"/>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15:restartNumberingAfterBreak="0">
    <w:nsid w:val="2E9C5618"/>
    <w:multiLevelType w:val="multilevel"/>
    <w:tmpl w:val="3E861990"/>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5" w15:restartNumberingAfterBreak="0">
    <w:nsid w:val="3A6614F6"/>
    <w:multiLevelType w:val="hybridMultilevel"/>
    <w:tmpl w:val="9112E6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8826112"/>
    <w:multiLevelType w:val="multilevel"/>
    <w:tmpl w:val="8EFCF3F2"/>
    <w:lvl w:ilvl="0">
      <w:start w:val="1"/>
      <w:numFmt w:val="decimal"/>
      <w:lvlText w:val="%1."/>
      <w:lvlJc w:val="left"/>
      <w:pPr>
        <w:ind w:left="360" w:firstLine="0"/>
      </w:pPr>
      <w:rPr>
        <w:sz w:val="22"/>
        <w:szCs w:val="22"/>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7" w15:restartNumberingAfterBreak="0">
    <w:nsid w:val="4F9B25A7"/>
    <w:multiLevelType w:val="multilevel"/>
    <w:tmpl w:val="54629544"/>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15:restartNumberingAfterBreak="0">
    <w:nsid w:val="64A13C57"/>
    <w:multiLevelType w:val="multilevel"/>
    <w:tmpl w:val="19145742"/>
    <w:lvl w:ilvl="0">
      <w:start w:val="1"/>
      <w:numFmt w:val="bullet"/>
      <w:lvlText w:val="●"/>
      <w:lvlJc w:val="left"/>
      <w:pPr>
        <w:ind w:left="284" w:firstLine="0"/>
      </w:pPr>
      <w:rPr>
        <w:rFonts w:ascii="Arial" w:eastAsia="Arial" w:hAnsi="Arial" w:cs="Arial"/>
      </w:rPr>
    </w:lvl>
    <w:lvl w:ilvl="1">
      <w:start w:val="1"/>
      <w:numFmt w:val="bullet"/>
      <w:lvlText w:val="o"/>
      <w:lvlJc w:val="left"/>
      <w:pPr>
        <w:ind w:left="1432" w:firstLine="1072"/>
      </w:pPr>
      <w:rPr>
        <w:rFonts w:ascii="Arial" w:eastAsia="Arial" w:hAnsi="Arial" w:cs="Arial"/>
      </w:rPr>
    </w:lvl>
    <w:lvl w:ilvl="2">
      <w:start w:val="1"/>
      <w:numFmt w:val="bullet"/>
      <w:lvlText w:val="▪"/>
      <w:lvlJc w:val="left"/>
      <w:pPr>
        <w:ind w:left="2152" w:firstLine="1792"/>
      </w:pPr>
      <w:rPr>
        <w:rFonts w:ascii="Arial" w:eastAsia="Arial" w:hAnsi="Arial" w:cs="Arial"/>
      </w:rPr>
    </w:lvl>
    <w:lvl w:ilvl="3">
      <w:start w:val="1"/>
      <w:numFmt w:val="bullet"/>
      <w:lvlText w:val="●"/>
      <w:lvlJc w:val="left"/>
      <w:pPr>
        <w:ind w:left="2872" w:firstLine="2512"/>
      </w:pPr>
      <w:rPr>
        <w:rFonts w:ascii="Arial" w:eastAsia="Arial" w:hAnsi="Arial" w:cs="Arial"/>
      </w:rPr>
    </w:lvl>
    <w:lvl w:ilvl="4">
      <w:start w:val="1"/>
      <w:numFmt w:val="bullet"/>
      <w:lvlText w:val="o"/>
      <w:lvlJc w:val="left"/>
      <w:pPr>
        <w:ind w:left="3592" w:firstLine="3232"/>
      </w:pPr>
      <w:rPr>
        <w:rFonts w:ascii="Arial" w:eastAsia="Arial" w:hAnsi="Arial" w:cs="Arial"/>
      </w:rPr>
    </w:lvl>
    <w:lvl w:ilvl="5">
      <w:start w:val="1"/>
      <w:numFmt w:val="bullet"/>
      <w:lvlText w:val="▪"/>
      <w:lvlJc w:val="left"/>
      <w:pPr>
        <w:ind w:left="4312" w:firstLine="3952"/>
      </w:pPr>
      <w:rPr>
        <w:rFonts w:ascii="Arial" w:eastAsia="Arial" w:hAnsi="Arial" w:cs="Arial"/>
      </w:rPr>
    </w:lvl>
    <w:lvl w:ilvl="6">
      <w:start w:val="1"/>
      <w:numFmt w:val="bullet"/>
      <w:lvlText w:val="●"/>
      <w:lvlJc w:val="left"/>
      <w:pPr>
        <w:ind w:left="5032" w:firstLine="4672"/>
      </w:pPr>
      <w:rPr>
        <w:rFonts w:ascii="Arial" w:eastAsia="Arial" w:hAnsi="Arial" w:cs="Arial"/>
      </w:rPr>
    </w:lvl>
    <w:lvl w:ilvl="7">
      <w:start w:val="1"/>
      <w:numFmt w:val="bullet"/>
      <w:lvlText w:val="o"/>
      <w:lvlJc w:val="left"/>
      <w:pPr>
        <w:ind w:left="5752" w:firstLine="5392"/>
      </w:pPr>
      <w:rPr>
        <w:rFonts w:ascii="Arial" w:eastAsia="Arial" w:hAnsi="Arial" w:cs="Arial"/>
      </w:rPr>
    </w:lvl>
    <w:lvl w:ilvl="8">
      <w:start w:val="1"/>
      <w:numFmt w:val="bullet"/>
      <w:lvlText w:val="▪"/>
      <w:lvlJc w:val="left"/>
      <w:pPr>
        <w:ind w:left="6472" w:firstLine="6112"/>
      </w:pPr>
      <w:rPr>
        <w:rFonts w:ascii="Arial" w:eastAsia="Arial" w:hAnsi="Arial" w:cs="Arial"/>
      </w:rPr>
    </w:lvl>
  </w:abstractNum>
  <w:abstractNum w:abstractNumId="9" w15:restartNumberingAfterBreak="0">
    <w:nsid w:val="67520177"/>
    <w:multiLevelType w:val="hybridMultilevel"/>
    <w:tmpl w:val="CA56EDEC"/>
    <w:lvl w:ilvl="0" w:tplc="B2EECB66">
      <w:numFmt w:val="bullet"/>
      <w:lvlText w:val="-"/>
      <w:lvlJc w:val="left"/>
      <w:pPr>
        <w:ind w:left="930" w:hanging="57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A551C70"/>
    <w:multiLevelType w:val="multilevel"/>
    <w:tmpl w:val="64CC697A"/>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726D1253"/>
    <w:multiLevelType w:val="hybridMultilevel"/>
    <w:tmpl w:val="253264A6"/>
    <w:lvl w:ilvl="0" w:tplc="1716E998">
      <w:numFmt w:val="bullet"/>
      <w:lvlText w:val="-"/>
      <w:lvlJc w:val="left"/>
      <w:pPr>
        <w:ind w:left="930" w:hanging="57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D242A29"/>
    <w:multiLevelType w:val="hybridMultilevel"/>
    <w:tmpl w:val="404C0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DFF7976"/>
    <w:multiLevelType w:val="multilevel"/>
    <w:tmpl w:val="DE366C8C"/>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0"/>
  </w:num>
  <w:num w:numId="2">
    <w:abstractNumId w:val="7"/>
  </w:num>
  <w:num w:numId="3">
    <w:abstractNumId w:val="8"/>
  </w:num>
  <w:num w:numId="4">
    <w:abstractNumId w:val="3"/>
  </w:num>
  <w:num w:numId="5">
    <w:abstractNumId w:val="10"/>
  </w:num>
  <w:num w:numId="6">
    <w:abstractNumId w:val="12"/>
  </w:num>
  <w:num w:numId="7">
    <w:abstractNumId w:val="1"/>
  </w:num>
  <w:num w:numId="8">
    <w:abstractNumId w:val="9"/>
  </w:num>
  <w:num w:numId="9">
    <w:abstractNumId w:val="13"/>
  </w:num>
  <w:num w:numId="10">
    <w:abstractNumId w:val="2"/>
  </w:num>
  <w:num w:numId="11">
    <w:abstractNumId w:val="6"/>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C9"/>
    <w:rsid w:val="00017805"/>
    <w:rsid w:val="00060964"/>
    <w:rsid w:val="000C561F"/>
    <w:rsid w:val="001E27AF"/>
    <w:rsid w:val="002A3B43"/>
    <w:rsid w:val="00394418"/>
    <w:rsid w:val="004562E9"/>
    <w:rsid w:val="004E452C"/>
    <w:rsid w:val="004E72DE"/>
    <w:rsid w:val="004E78A5"/>
    <w:rsid w:val="005007E9"/>
    <w:rsid w:val="00572285"/>
    <w:rsid w:val="005D7F39"/>
    <w:rsid w:val="006124FE"/>
    <w:rsid w:val="00622FDE"/>
    <w:rsid w:val="00630191"/>
    <w:rsid w:val="0066223A"/>
    <w:rsid w:val="006D69C9"/>
    <w:rsid w:val="006D6EFA"/>
    <w:rsid w:val="008058EE"/>
    <w:rsid w:val="00945A03"/>
    <w:rsid w:val="009702C3"/>
    <w:rsid w:val="00996607"/>
    <w:rsid w:val="00A6266C"/>
    <w:rsid w:val="00AC6B25"/>
    <w:rsid w:val="00B54CFC"/>
    <w:rsid w:val="00B56E68"/>
    <w:rsid w:val="00C04D8E"/>
    <w:rsid w:val="00C51716"/>
    <w:rsid w:val="00D521EB"/>
    <w:rsid w:val="00F55353"/>
    <w:rsid w:val="00F70F2E"/>
    <w:rsid w:val="00FA6033"/>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5BBE90-7222-4DB5-8686-2638C4D7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49D7"/>
  </w:style>
  <w:style w:type="paragraph" w:styleId="Ttulo1">
    <w:name w:val="heading 1"/>
    <w:basedOn w:val="Normal"/>
    <w:next w:val="Normal"/>
    <w:rsid w:val="00BF49D7"/>
    <w:pPr>
      <w:keepNext/>
      <w:keepLines/>
      <w:spacing w:before="480" w:after="120"/>
      <w:contextualSpacing/>
      <w:outlineLvl w:val="0"/>
    </w:pPr>
    <w:rPr>
      <w:b/>
      <w:sz w:val="48"/>
      <w:szCs w:val="48"/>
    </w:rPr>
  </w:style>
  <w:style w:type="paragraph" w:styleId="Ttulo2">
    <w:name w:val="heading 2"/>
    <w:basedOn w:val="Normal"/>
    <w:next w:val="Normal"/>
    <w:rsid w:val="00BF49D7"/>
    <w:pPr>
      <w:keepNext/>
      <w:keepLines/>
      <w:spacing w:before="360" w:after="80"/>
      <w:contextualSpacing/>
      <w:outlineLvl w:val="1"/>
    </w:pPr>
    <w:rPr>
      <w:b/>
      <w:sz w:val="36"/>
      <w:szCs w:val="36"/>
    </w:rPr>
  </w:style>
  <w:style w:type="paragraph" w:styleId="Ttulo3">
    <w:name w:val="heading 3"/>
    <w:basedOn w:val="Normal"/>
    <w:next w:val="Normal"/>
    <w:rsid w:val="00BF49D7"/>
    <w:pPr>
      <w:keepNext/>
      <w:keepLines/>
      <w:spacing w:before="280" w:after="80"/>
      <w:contextualSpacing/>
      <w:outlineLvl w:val="2"/>
    </w:pPr>
    <w:rPr>
      <w:b/>
      <w:sz w:val="28"/>
      <w:szCs w:val="28"/>
    </w:rPr>
  </w:style>
  <w:style w:type="paragraph" w:styleId="Ttulo4">
    <w:name w:val="heading 4"/>
    <w:basedOn w:val="Normal"/>
    <w:next w:val="Normal"/>
    <w:rsid w:val="00BF49D7"/>
    <w:pPr>
      <w:keepNext/>
      <w:keepLines/>
      <w:spacing w:before="240" w:after="40"/>
      <w:contextualSpacing/>
      <w:outlineLvl w:val="3"/>
    </w:pPr>
    <w:rPr>
      <w:b/>
      <w:sz w:val="24"/>
      <w:szCs w:val="24"/>
    </w:rPr>
  </w:style>
  <w:style w:type="paragraph" w:styleId="Ttulo5">
    <w:name w:val="heading 5"/>
    <w:basedOn w:val="Normal"/>
    <w:next w:val="Normal"/>
    <w:rsid w:val="00BF49D7"/>
    <w:pPr>
      <w:keepNext/>
      <w:keepLines/>
      <w:spacing w:before="220" w:after="40"/>
      <w:contextualSpacing/>
      <w:outlineLvl w:val="4"/>
    </w:pPr>
    <w:rPr>
      <w:b/>
      <w:sz w:val="22"/>
      <w:szCs w:val="22"/>
    </w:rPr>
  </w:style>
  <w:style w:type="paragraph" w:styleId="Ttulo6">
    <w:name w:val="heading 6"/>
    <w:basedOn w:val="Normal"/>
    <w:next w:val="Normal"/>
    <w:rsid w:val="00BF49D7"/>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F49D7"/>
    <w:tblPr>
      <w:tblCellMar>
        <w:top w:w="0" w:type="dxa"/>
        <w:left w:w="0" w:type="dxa"/>
        <w:bottom w:w="0" w:type="dxa"/>
        <w:right w:w="0" w:type="dxa"/>
      </w:tblCellMar>
    </w:tblPr>
  </w:style>
  <w:style w:type="paragraph" w:styleId="Puesto">
    <w:name w:val="Title"/>
    <w:basedOn w:val="Normal"/>
    <w:next w:val="Normal"/>
    <w:rsid w:val="00BF49D7"/>
    <w:pPr>
      <w:keepNext/>
      <w:keepLines/>
      <w:spacing w:before="480" w:after="120"/>
      <w:contextualSpacing/>
    </w:pPr>
    <w:rPr>
      <w:b/>
      <w:sz w:val="72"/>
      <w:szCs w:val="72"/>
    </w:rPr>
  </w:style>
  <w:style w:type="paragraph" w:styleId="Subttulo">
    <w:name w:val="Subtitle"/>
    <w:basedOn w:val="Normal"/>
    <w:next w:val="Normal"/>
    <w:rsid w:val="00BF49D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F49D7"/>
    <w:tblPr>
      <w:tblStyleRowBandSize w:val="1"/>
      <w:tblStyleColBandSize w:val="1"/>
    </w:tblPr>
  </w:style>
  <w:style w:type="table" w:customStyle="1" w:styleId="a0">
    <w:basedOn w:val="TableNormal"/>
    <w:rsid w:val="00BF49D7"/>
    <w:tblPr>
      <w:tblStyleRowBandSize w:val="1"/>
      <w:tblStyleColBandSize w:val="1"/>
    </w:tblPr>
  </w:style>
  <w:style w:type="table" w:customStyle="1" w:styleId="a1">
    <w:basedOn w:val="TableNormal"/>
    <w:rsid w:val="00BF49D7"/>
    <w:tblPr>
      <w:tblStyleRowBandSize w:val="1"/>
      <w:tblStyleColBandSize w:val="1"/>
    </w:tblPr>
  </w:style>
  <w:style w:type="table" w:customStyle="1" w:styleId="a2">
    <w:basedOn w:val="TableNormal"/>
    <w:rsid w:val="00BF49D7"/>
    <w:tblPr>
      <w:tblStyleRowBandSize w:val="1"/>
      <w:tblStyleColBandSize w:val="1"/>
    </w:tblPr>
  </w:style>
  <w:style w:type="paragraph" w:styleId="Encabezado">
    <w:name w:val="header"/>
    <w:basedOn w:val="Normal"/>
    <w:link w:val="EncabezadoCar"/>
    <w:uiPriority w:val="99"/>
    <w:unhideWhenUsed/>
    <w:rsid w:val="001A4CF8"/>
    <w:pPr>
      <w:tabs>
        <w:tab w:val="center" w:pos="4419"/>
        <w:tab w:val="right" w:pos="8838"/>
      </w:tabs>
    </w:pPr>
  </w:style>
  <w:style w:type="character" w:customStyle="1" w:styleId="EncabezadoCar">
    <w:name w:val="Encabezado Car"/>
    <w:basedOn w:val="Fuentedeprrafopredeter"/>
    <w:link w:val="Encabezado"/>
    <w:uiPriority w:val="99"/>
    <w:rsid w:val="001A4CF8"/>
  </w:style>
  <w:style w:type="paragraph" w:styleId="Piedepgina">
    <w:name w:val="footer"/>
    <w:basedOn w:val="Normal"/>
    <w:link w:val="PiedepginaCar"/>
    <w:uiPriority w:val="99"/>
    <w:unhideWhenUsed/>
    <w:rsid w:val="001A4CF8"/>
    <w:pPr>
      <w:tabs>
        <w:tab w:val="center" w:pos="4419"/>
        <w:tab w:val="right" w:pos="8838"/>
      </w:tabs>
    </w:pPr>
  </w:style>
  <w:style w:type="character" w:customStyle="1" w:styleId="PiedepginaCar">
    <w:name w:val="Pie de página Car"/>
    <w:basedOn w:val="Fuentedeprrafopredeter"/>
    <w:link w:val="Piedepgina"/>
    <w:uiPriority w:val="99"/>
    <w:rsid w:val="001A4CF8"/>
  </w:style>
  <w:style w:type="paragraph" w:styleId="Prrafodelista">
    <w:name w:val="List Paragraph"/>
    <w:basedOn w:val="Normal"/>
    <w:uiPriority w:val="34"/>
    <w:qFormat/>
    <w:rsid w:val="001A4CF8"/>
    <w:pPr>
      <w:ind w:left="720"/>
      <w:contextualSpacing/>
    </w:pPr>
  </w:style>
  <w:style w:type="table" w:styleId="Tablaconcuadrcula">
    <w:name w:val="Table Grid"/>
    <w:basedOn w:val="Tablanormal"/>
    <w:uiPriority w:val="39"/>
    <w:rsid w:val="00B44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F0F68"/>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20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2289</Words>
  <Characters>12595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Reyes</dc:creator>
  <cp:lastModifiedBy>Informatica</cp:lastModifiedBy>
  <cp:revision>2</cp:revision>
  <cp:lastPrinted>2017-01-12T19:08:00Z</cp:lastPrinted>
  <dcterms:created xsi:type="dcterms:W3CDTF">2017-03-09T14:58:00Z</dcterms:created>
  <dcterms:modified xsi:type="dcterms:W3CDTF">2017-03-09T14:58:00Z</dcterms:modified>
</cp:coreProperties>
</file>