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AA" w:rsidRDefault="00F83594">
      <w:pPr>
        <w:ind w:left="0" w:hanging="2"/>
        <w:jc w:val="center"/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Programa de Asignatura</w:t>
      </w:r>
      <w:r>
        <w:t xml:space="preserve"> </w:t>
      </w: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-327659</wp:posOffset>
            </wp:positionH>
            <wp:positionV relativeFrom="paragraph">
              <wp:posOffset>-723899</wp:posOffset>
            </wp:positionV>
            <wp:extent cx="1514475" cy="72009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20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25BAA" w:rsidRDefault="00F83594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Introducción a la alimentación y nutrición</w:t>
      </w:r>
    </w:p>
    <w:p w:rsidR="00925BAA" w:rsidRDefault="00925BAA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925BAA" w:rsidRDefault="00925BA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925BAA" w:rsidRDefault="00F83594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A. Antecedentes Generales</w:t>
      </w:r>
    </w:p>
    <w:p w:rsidR="00925BAA" w:rsidRDefault="00925BA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46"/>
        <w:gridCol w:w="567"/>
        <w:gridCol w:w="1701"/>
        <w:gridCol w:w="567"/>
        <w:gridCol w:w="704"/>
        <w:gridCol w:w="572"/>
        <w:gridCol w:w="613"/>
      </w:tblGrid>
      <w:tr w:rsidR="00925BAA">
        <w:tc>
          <w:tcPr>
            <w:tcW w:w="2660" w:type="dxa"/>
          </w:tcPr>
          <w:p w:rsidR="00925BAA" w:rsidRDefault="00F835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Unidad Académica</w:t>
            </w:r>
          </w:p>
        </w:tc>
        <w:tc>
          <w:tcPr>
            <w:tcW w:w="6170" w:type="dxa"/>
            <w:gridSpan w:val="7"/>
          </w:tcPr>
          <w:p w:rsidR="00925BAA" w:rsidRDefault="00925BAA">
            <w:pPr>
              <w:ind w:left="0" w:hanging="2"/>
            </w:pPr>
          </w:p>
        </w:tc>
      </w:tr>
      <w:tr w:rsidR="00925BAA">
        <w:tc>
          <w:tcPr>
            <w:tcW w:w="2660" w:type="dxa"/>
          </w:tcPr>
          <w:p w:rsidR="00925BAA" w:rsidRDefault="00F835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Carrera</w:t>
            </w:r>
          </w:p>
        </w:tc>
        <w:tc>
          <w:tcPr>
            <w:tcW w:w="6170" w:type="dxa"/>
            <w:gridSpan w:val="7"/>
          </w:tcPr>
          <w:p w:rsidR="00925BAA" w:rsidRDefault="00F83594">
            <w:pPr>
              <w:ind w:left="0" w:hanging="2"/>
            </w:pPr>
            <w:r>
              <w:t>Nutrición y Dietética</w:t>
            </w:r>
          </w:p>
        </w:tc>
      </w:tr>
      <w:tr w:rsidR="00925BAA">
        <w:tc>
          <w:tcPr>
            <w:tcW w:w="2660" w:type="dxa"/>
          </w:tcPr>
          <w:p w:rsidR="00925BAA" w:rsidRDefault="00F835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Código </w:t>
            </w:r>
          </w:p>
        </w:tc>
        <w:tc>
          <w:tcPr>
            <w:tcW w:w="6170" w:type="dxa"/>
            <w:gridSpan w:val="7"/>
          </w:tcPr>
          <w:p w:rsidR="00925BAA" w:rsidRDefault="00F83594">
            <w:pPr>
              <w:ind w:left="0" w:hanging="2"/>
            </w:pPr>
            <w:r>
              <w:t>NUE114</w:t>
            </w:r>
          </w:p>
        </w:tc>
      </w:tr>
      <w:tr w:rsidR="00925BAA">
        <w:tc>
          <w:tcPr>
            <w:tcW w:w="2660" w:type="dxa"/>
          </w:tcPr>
          <w:p w:rsidR="00925BAA" w:rsidRDefault="00F835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Ubicación en la malla</w:t>
            </w:r>
          </w:p>
        </w:tc>
        <w:tc>
          <w:tcPr>
            <w:tcW w:w="6170" w:type="dxa"/>
            <w:gridSpan w:val="7"/>
          </w:tcPr>
          <w:p w:rsidR="00925BAA" w:rsidRDefault="00F83594">
            <w:pPr>
              <w:ind w:left="0" w:hanging="2"/>
            </w:pPr>
            <w:r>
              <w:t>1° Semestre, 1° Año.</w:t>
            </w:r>
          </w:p>
        </w:tc>
      </w:tr>
      <w:tr w:rsidR="00925BAA">
        <w:tc>
          <w:tcPr>
            <w:tcW w:w="2660" w:type="dxa"/>
          </w:tcPr>
          <w:p w:rsidR="00925BAA" w:rsidRDefault="00F835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Créditos</w:t>
            </w:r>
          </w:p>
        </w:tc>
        <w:tc>
          <w:tcPr>
            <w:tcW w:w="6170" w:type="dxa"/>
            <w:gridSpan w:val="7"/>
          </w:tcPr>
          <w:p w:rsidR="00925BAA" w:rsidRDefault="00F83594">
            <w:pPr>
              <w:ind w:left="0" w:hanging="2"/>
            </w:pPr>
            <w:r>
              <w:t>8</w:t>
            </w:r>
          </w:p>
        </w:tc>
      </w:tr>
      <w:tr w:rsidR="00925BAA">
        <w:tc>
          <w:tcPr>
            <w:tcW w:w="2660" w:type="dxa"/>
          </w:tcPr>
          <w:p w:rsidR="00925BAA" w:rsidRDefault="00F835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Tipo de asignatura </w:t>
            </w:r>
          </w:p>
        </w:tc>
        <w:tc>
          <w:tcPr>
            <w:tcW w:w="1446" w:type="dxa"/>
          </w:tcPr>
          <w:p w:rsidR="00925BAA" w:rsidRDefault="00F83594">
            <w:pPr>
              <w:ind w:left="0" w:hanging="2"/>
            </w:pPr>
            <w:r>
              <w:t xml:space="preserve">Obligatorio </w:t>
            </w:r>
          </w:p>
        </w:tc>
        <w:tc>
          <w:tcPr>
            <w:tcW w:w="567" w:type="dxa"/>
          </w:tcPr>
          <w:p w:rsidR="00925BAA" w:rsidRDefault="00F83594">
            <w:pPr>
              <w:ind w:left="0" w:hanging="2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25BAA" w:rsidRDefault="00F83594">
            <w:pPr>
              <w:ind w:left="0" w:hanging="2"/>
            </w:pPr>
            <w:r>
              <w:t xml:space="preserve">Electivo </w:t>
            </w:r>
          </w:p>
        </w:tc>
        <w:tc>
          <w:tcPr>
            <w:tcW w:w="567" w:type="dxa"/>
          </w:tcPr>
          <w:p w:rsidR="00925BAA" w:rsidRDefault="00925BAA">
            <w:pPr>
              <w:ind w:left="0" w:hanging="2"/>
              <w:jc w:val="center"/>
            </w:pPr>
          </w:p>
        </w:tc>
        <w:tc>
          <w:tcPr>
            <w:tcW w:w="1276" w:type="dxa"/>
            <w:gridSpan w:val="2"/>
          </w:tcPr>
          <w:p w:rsidR="00925BAA" w:rsidRDefault="00F83594">
            <w:pPr>
              <w:ind w:left="0" w:hanging="2"/>
            </w:pPr>
            <w:r>
              <w:t>Optativo</w:t>
            </w:r>
          </w:p>
        </w:tc>
        <w:tc>
          <w:tcPr>
            <w:tcW w:w="613" w:type="dxa"/>
          </w:tcPr>
          <w:p w:rsidR="00925BAA" w:rsidRDefault="00925BAA">
            <w:pPr>
              <w:ind w:left="0" w:hanging="2"/>
            </w:pPr>
          </w:p>
        </w:tc>
      </w:tr>
      <w:tr w:rsidR="00925BAA">
        <w:tc>
          <w:tcPr>
            <w:tcW w:w="2660" w:type="dxa"/>
          </w:tcPr>
          <w:p w:rsidR="00925BAA" w:rsidRDefault="00F835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1446" w:type="dxa"/>
          </w:tcPr>
          <w:p w:rsidR="00925BAA" w:rsidRDefault="00F83594">
            <w:pPr>
              <w:ind w:left="0" w:hanging="2"/>
            </w:pPr>
            <w:r>
              <w:t>Bimestral</w:t>
            </w:r>
          </w:p>
        </w:tc>
        <w:tc>
          <w:tcPr>
            <w:tcW w:w="567" w:type="dxa"/>
          </w:tcPr>
          <w:p w:rsidR="00925BAA" w:rsidRDefault="00925BAA">
            <w:pPr>
              <w:ind w:left="0" w:hanging="2"/>
              <w:jc w:val="center"/>
            </w:pPr>
          </w:p>
        </w:tc>
        <w:tc>
          <w:tcPr>
            <w:tcW w:w="1701" w:type="dxa"/>
          </w:tcPr>
          <w:p w:rsidR="00925BAA" w:rsidRDefault="00F83594">
            <w:pPr>
              <w:ind w:left="0" w:hanging="2"/>
            </w:pPr>
            <w:r>
              <w:t>Semestral</w:t>
            </w:r>
          </w:p>
        </w:tc>
        <w:tc>
          <w:tcPr>
            <w:tcW w:w="567" w:type="dxa"/>
          </w:tcPr>
          <w:p w:rsidR="00925BAA" w:rsidRDefault="00F83594">
            <w:pPr>
              <w:ind w:left="0" w:hanging="2"/>
              <w:jc w:val="center"/>
            </w:pPr>
            <w:r>
              <w:t>X</w:t>
            </w:r>
          </w:p>
        </w:tc>
        <w:tc>
          <w:tcPr>
            <w:tcW w:w="1276" w:type="dxa"/>
            <w:gridSpan w:val="2"/>
          </w:tcPr>
          <w:p w:rsidR="00925BAA" w:rsidRDefault="00F83594">
            <w:pPr>
              <w:ind w:left="0" w:hanging="2"/>
            </w:pPr>
            <w:r>
              <w:t>Anual</w:t>
            </w:r>
          </w:p>
        </w:tc>
        <w:tc>
          <w:tcPr>
            <w:tcW w:w="613" w:type="dxa"/>
          </w:tcPr>
          <w:p w:rsidR="00925BAA" w:rsidRDefault="00925BAA">
            <w:pPr>
              <w:ind w:left="0" w:hanging="2"/>
              <w:jc w:val="center"/>
            </w:pPr>
          </w:p>
        </w:tc>
      </w:tr>
      <w:tr w:rsidR="00925BAA">
        <w:tc>
          <w:tcPr>
            <w:tcW w:w="2660" w:type="dxa"/>
          </w:tcPr>
          <w:p w:rsidR="00925BAA" w:rsidRDefault="00F835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Módulos semanales</w:t>
            </w:r>
          </w:p>
        </w:tc>
        <w:tc>
          <w:tcPr>
            <w:tcW w:w="1446" w:type="dxa"/>
          </w:tcPr>
          <w:p w:rsidR="00925BAA" w:rsidRDefault="00F83594">
            <w:pPr>
              <w:ind w:left="0" w:hanging="2"/>
              <w:jc w:val="right"/>
            </w:pPr>
            <w:r>
              <w:t>Clases Teóricas</w:t>
            </w:r>
          </w:p>
        </w:tc>
        <w:tc>
          <w:tcPr>
            <w:tcW w:w="567" w:type="dxa"/>
          </w:tcPr>
          <w:p w:rsidR="00925BAA" w:rsidRDefault="00F83594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25BAA" w:rsidRDefault="00F83594">
            <w:pPr>
              <w:ind w:left="0" w:hanging="2"/>
            </w:pPr>
            <w:r>
              <w:t>Clases Prácticas</w:t>
            </w:r>
          </w:p>
        </w:tc>
        <w:tc>
          <w:tcPr>
            <w:tcW w:w="567" w:type="dxa"/>
          </w:tcPr>
          <w:p w:rsidR="00925BAA" w:rsidRDefault="00F8359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925BAA" w:rsidRDefault="00F83594">
            <w:pPr>
              <w:ind w:left="0" w:hanging="2"/>
            </w:pPr>
            <w:r>
              <w:t>Ayudantía</w:t>
            </w:r>
          </w:p>
        </w:tc>
        <w:tc>
          <w:tcPr>
            <w:tcW w:w="613" w:type="dxa"/>
          </w:tcPr>
          <w:p w:rsidR="00925BAA" w:rsidRDefault="00925BAA">
            <w:pPr>
              <w:ind w:left="0" w:hanging="2"/>
            </w:pPr>
          </w:p>
        </w:tc>
      </w:tr>
      <w:tr w:rsidR="00925BAA">
        <w:tc>
          <w:tcPr>
            <w:tcW w:w="2660" w:type="dxa"/>
          </w:tcPr>
          <w:p w:rsidR="00925BAA" w:rsidRDefault="00F835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Horas académicas</w:t>
            </w:r>
          </w:p>
        </w:tc>
        <w:tc>
          <w:tcPr>
            <w:tcW w:w="1446" w:type="dxa"/>
          </w:tcPr>
          <w:p w:rsidR="00925BAA" w:rsidRDefault="00F83594">
            <w:pPr>
              <w:ind w:left="0" w:hanging="2"/>
              <w:jc w:val="right"/>
            </w:pPr>
            <w:r>
              <w:t>Clases</w:t>
            </w:r>
          </w:p>
        </w:tc>
        <w:tc>
          <w:tcPr>
            <w:tcW w:w="567" w:type="dxa"/>
          </w:tcPr>
          <w:p w:rsidR="00925BAA" w:rsidRDefault="00F83594">
            <w:pPr>
              <w:ind w:left="0" w:hanging="2"/>
              <w:jc w:val="center"/>
            </w:pPr>
            <w:r>
              <w:t>102</w:t>
            </w:r>
          </w:p>
        </w:tc>
        <w:tc>
          <w:tcPr>
            <w:tcW w:w="2972" w:type="dxa"/>
            <w:gridSpan w:val="3"/>
          </w:tcPr>
          <w:p w:rsidR="00925BAA" w:rsidRDefault="00F83594">
            <w:pPr>
              <w:ind w:left="0" w:hanging="2"/>
              <w:jc w:val="right"/>
            </w:pPr>
            <w:r>
              <w:t>Ayudantía</w:t>
            </w:r>
          </w:p>
        </w:tc>
        <w:tc>
          <w:tcPr>
            <w:tcW w:w="1185" w:type="dxa"/>
            <w:gridSpan w:val="2"/>
          </w:tcPr>
          <w:p w:rsidR="00925BAA" w:rsidRDefault="00925BAA">
            <w:pPr>
              <w:ind w:left="0" w:hanging="2"/>
            </w:pPr>
          </w:p>
        </w:tc>
      </w:tr>
      <w:tr w:rsidR="00925BAA">
        <w:tc>
          <w:tcPr>
            <w:tcW w:w="2660" w:type="dxa"/>
          </w:tcPr>
          <w:p w:rsidR="00925BAA" w:rsidRDefault="00F835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Pre-requisito</w:t>
            </w:r>
          </w:p>
        </w:tc>
        <w:tc>
          <w:tcPr>
            <w:tcW w:w="6170" w:type="dxa"/>
            <w:gridSpan w:val="7"/>
          </w:tcPr>
          <w:p w:rsidR="00925BAA" w:rsidRDefault="00F83594">
            <w:pPr>
              <w:ind w:left="0" w:hanging="2"/>
            </w:pPr>
            <w:r>
              <w:t>No tiene</w:t>
            </w:r>
          </w:p>
        </w:tc>
      </w:tr>
    </w:tbl>
    <w:p w:rsidR="00925BAA" w:rsidRDefault="00925BA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925BAA" w:rsidRDefault="00F83594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B. Aporte al Perfil de Egreso</w:t>
      </w:r>
    </w:p>
    <w:p w:rsidR="00925BAA" w:rsidRDefault="00925BA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925BAA" w:rsidRDefault="00F83594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propósito de la asignatura de Introducción a la alimentación y nutrición es entregar una visión reflexiva acerca del rol del nutricionista en sus distintos ámbitos, así como competencias básicas y genéricas vinculadas al quehacer del profesional nutricionista. </w:t>
      </w:r>
    </w:p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25BAA" w:rsidRDefault="00F83594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ubica en el ciclo de bachillerato en ciencias de la salud y la asignatura contribuye al desarrollo del perfil de egreso, entregando una visión general de las </w:t>
      </w:r>
      <w:r>
        <w:rPr>
          <w:rFonts w:ascii="Calibri" w:eastAsia="Calibri" w:hAnsi="Calibri" w:cs="Calibri"/>
          <w:b/>
          <w:sz w:val="22"/>
          <w:szCs w:val="22"/>
        </w:rPr>
        <w:t>Competencias específicas</w:t>
      </w:r>
      <w:r>
        <w:rPr>
          <w:rFonts w:ascii="Calibri" w:eastAsia="Calibri" w:hAnsi="Calibri" w:cs="Calibri"/>
          <w:sz w:val="22"/>
          <w:szCs w:val="22"/>
        </w:rPr>
        <w:t xml:space="preserve">:  Clínico Asistencial, Fomento y promoción de la salud, gestión de alimentos e investigación. Así también las </w:t>
      </w:r>
      <w:r>
        <w:rPr>
          <w:rFonts w:ascii="Calibri" w:eastAsia="Calibri" w:hAnsi="Calibri" w:cs="Calibri"/>
          <w:b/>
          <w:sz w:val="22"/>
          <w:szCs w:val="22"/>
        </w:rPr>
        <w:t>Competencias genéricas</w:t>
      </w:r>
      <w:r>
        <w:rPr>
          <w:rFonts w:ascii="Calibri" w:eastAsia="Calibri" w:hAnsi="Calibri" w:cs="Calibri"/>
          <w:sz w:val="22"/>
          <w:szCs w:val="22"/>
        </w:rPr>
        <w:t xml:space="preserve"> de Emprendimiento y liderazgo, ética, Responsabilidad pública, Autonomía, Visión analítica y Comunicación.</w:t>
      </w:r>
    </w:p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25BAA" w:rsidRDefault="00F83594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C. Competencias y Resultados de Aprendizaje Generales que desarrolla la asignatura </w:t>
      </w:r>
    </w:p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88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2"/>
        <w:gridCol w:w="4490"/>
      </w:tblGrid>
      <w:tr w:rsidR="00925BAA">
        <w:tc>
          <w:tcPr>
            <w:tcW w:w="4382" w:type="dxa"/>
            <w:shd w:val="clear" w:color="auto" w:fill="D9D9D9"/>
          </w:tcPr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 Genéricas</w:t>
            </w:r>
          </w:p>
        </w:tc>
        <w:tc>
          <w:tcPr>
            <w:tcW w:w="4490" w:type="dxa"/>
            <w:shd w:val="clear" w:color="auto" w:fill="D9D9D9"/>
          </w:tcPr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Resultados de Aprendizaje Generales</w:t>
            </w:r>
          </w:p>
        </w:tc>
      </w:tr>
      <w:tr w:rsidR="00925BAA">
        <w:trPr>
          <w:cantSplit/>
          <w:trHeight w:val="221"/>
        </w:trPr>
        <w:tc>
          <w:tcPr>
            <w:tcW w:w="4382" w:type="dxa"/>
          </w:tcPr>
          <w:p w:rsidR="00925BAA" w:rsidRDefault="00F83594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Emprendimiento y Liderazgo</w:t>
            </w:r>
          </w:p>
        </w:tc>
        <w:tc>
          <w:tcPr>
            <w:tcW w:w="4490" w:type="dxa"/>
            <w:vMerge w:val="restart"/>
            <w:vAlign w:val="center"/>
          </w:tcPr>
          <w:p w:rsidR="00925BAA" w:rsidRDefault="00F83594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Analiza el contexto histórico del nutricionista en Chile y en el Mundo.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925BAA" w:rsidRDefault="00925BA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Reflexiona sobre los principios éticos y bioéticos propios del rol del nutricionista. </w:t>
            </w:r>
          </w:p>
          <w:p w:rsidR="00925BAA" w:rsidRDefault="00925BA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 y analiza el rol del nutricionista en sus distintos ámbitos de acción: clínico asistencias, fomento y promoción de la salud, gestión de alimentos e investigación</w:t>
            </w:r>
          </w:p>
          <w:p w:rsidR="00925BAA" w:rsidRDefault="00925BA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Adquiere herramientas básicas para cada uno de los ámbitos.</w:t>
            </w:r>
          </w:p>
          <w:p w:rsidR="00925BAA" w:rsidRDefault="00925BA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Vincula el rol del nutricionista a los distintos campos de acción y ejecutan de tareas básicas propias del ejercicio profesional.</w:t>
            </w:r>
          </w:p>
          <w:p w:rsidR="00925BAA" w:rsidRDefault="00925BAA">
            <w:pPr>
              <w:ind w:left="0" w:hanging="2"/>
              <w:rPr>
                <w:rFonts w:ascii="Arial" w:eastAsia="Arial" w:hAnsi="Arial" w:cs="Arial"/>
              </w:rPr>
            </w:pPr>
          </w:p>
          <w:p w:rsidR="00925BAA" w:rsidRDefault="00925BAA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25BAA">
        <w:trPr>
          <w:cantSplit/>
        </w:trPr>
        <w:tc>
          <w:tcPr>
            <w:tcW w:w="4382" w:type="dxa"/>
          </w:tcPr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Ética</w:t>
            </w:r>
          </w:p>
        </w:tc>
        <w:tc>
          <w:tcPr>
            <w:tcW w:w="4490" w:type="dxa"/>
            <w:vMerge/>
            <w:vAlign w:val="center"/>
          </w:tcPr>
          <w:p w:rsidR="00925BAA" w:rsidRDefault="0092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25BAA">
        <w:trPr>
          <w:cantSplit/>
        </w:trPr>
        <w:tc>
          <w:tcPr>
            <w:tcW w:w="4382" w:type="dxa"/>
          </w:tcPr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Responsabilidad Pública</w:t>
            </w:r>
          </w:p>
        </w:tc>
        <w:tc>
          <w:tcPr>
            <w:tcW w:w="4490" w:type="dxa"/>
            <w:vMerge/>
            <w:vAlign w:val="center"/>
          </w:tcPr>
          <w:p w:rsidR="00925BAA" w:rsidRDefault="0092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25BAA">
        <w:trPr>
          <w:cantSplit/>
        </w:trPr>
        <w:tc>
          <w:tcPr>
            <w:tcW w:w="4382" w:type="dxa"/>
          </w:tcPr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Autonomía</w:t>
            </w:r>
          </w:p>
        </w:tc>
        <w:tc>
          <w:tcPr>
            <w:tcW w:w="4490" w:type="dxa"/>
            <w:vMerge/>
            <w:vAlign w:val="center"/>
          </w:tcPr>
          <w:p w:rsidR="00925BAA" w:rsidRDefault="0092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25BAA">
        <w:trPr>
          <w:cantSplit/>
        </w:trPr>
        <w:tc>
          <w:tcPr>
            <w:tcW w:w="4382" w:type="dxa"/>
          </w:tcPr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Visión Analítica</w:t>
            </w:r>
          </w:p>
        </w:tc>
        <w:tc>
          <w:tcPr>
            <w:tcW w:w="4490" w:type="dxa"/>
            <w:vMerge/>
            <w:vAlign w:val="center"/>
          </w:tcPr>
          <w:p w:rsidR="00925BAA" w:rsidRDefault="0092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25BAA">
        <w:trPr>
          <w:cantSplit/>
        </w:trPr>
        <w:tc>
          <w:tcPr>
            <w:tcW w:w="4382" w:type="dxa"/>
          </w:tcPr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Comunicación</w:t>
            </w:r>
          </w:p>
        </w:tc>
        <w:tc>
          <w:tcPr>
            <w:tcW w:w="4490" w:type="dxa"/>
            <w:vMerge/>
            <w:vAlign w:val="center"/>
          </w:tcPr>
          <w:p w:rsidR="00925BAA" w:rsidRDefault="0092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25BAA">
        <w:trPr>
          <w:cantSplit/>
        </w:trPr>
        <w:tc>
          <w:tcPr>
            <w:tcW w:w="4382" w:type="dxa"/>
            <w:shd w:val="clear" w:color="auto" w:fill="D5DCE4"/>
          </w:tcPr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 Específicas</w:t>
            </w:r>
          </w:p>
        </w:tc>
        <w:tc>
          <w:tcPr>
            <w:tcW w:w="4490" w:type="dxa"/>
            <w:vMerge/>
            <w:vAlign w:val="center"/>
          </w:tcPr>
          <w:p w:rsidR="00925BAA" w:rsidRDefault="0092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25BAA">
        <w:trPr>
          <w:cantSplit/>
        </w:trPr>
        <w:tc>
          <w:tcPr>
            <w:tcW w:w="4382" w:type="dxa"/>
          </w:tcPr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Clínico Asistencial</w:t>
            </w:r>
          </w:p>
        </w:tc>
        <w:tc>
          <w:tcPr>
            <w:tcW w:w="4490" w:type="dxa"/>
            <w:vMerge/>
            <w:vAlign w:val="center"/>
          </w:tcPr>
          <w:p w:rsidR="00925BAA" w:rsidRDefault="0092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25BAA">
        <w:trPr>
          <w:cantSplit/>
          <w:trHeight w:val="547"/>
        </w:trPr>
        <w:tc>
          <w:tcPr>
            <w:tcW w:w="4382" w:type="dxa"/>
            <w:shd w:val="clear" w:color="auto" w:fill="FFFFFF"/>
          </w:tcPr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Fomento y promoción de la salud</w:t>
            </w:r>
          </w:p>
        </w:tc>
        <w:tc>
          <w:tcPr>
            <w:tcW w:w="4490" w:type="dxa"/>
            <w:vMerge/>
            <w:vAlign w:val="center"/>
          </w:tcPr>
          <w:p w:rsidR="00925BAA" w:rsidRDefault="0092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25BAA" w:rsidRDefault="00F83594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D.  Unidades de Contenidos y Resultados de Aprendizaje</w:t>
      </w:r>
    </w:p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89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4761"/>
      </w:tblGrid>
      <w:tr w:rsidR="00925BAA">
        <w:tc>
          <w:tcPr>
            <w:tcW w:w="2235" w:type="dxa"/>
          </w:tcPr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Unidades de Contenidos</w:t>
            </w:r>
          </w:p>
        </w:tc>
        <w:tc>
          <w:tcPr>
            <w:tcW w:w="1984" w:type="dxa"/>
          </w:tcPr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Competencia</w:t>
            </w:r>
          </w:p>
        </w:tc>
        <w:tc>
          <w:tcPr>
            <w:tcW w:w="4761" w:type="dxa"/>
          </w:tcPr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Resultados de Aprendizaje</w:t>
            </w:r>
          </w:p>
        </w:tc>
      </w:tr>
      <w:tr w:rsidR="00925BAA">
        <w:tc>
          <w:tcPr>
            <w:tcW w:w="2235" w:type="dxa"/>
          </w:tcPr>
          <w:p w:rsidR="00925BAA" w:rsidRDefault="00925BAA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925BAA" w:rsidRDefault="00925BAA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925BAA" w:rsidRDefault="00F83594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Unidad 1:   Introducción a la planificación alimentaria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925BAA" w:rsidRDefault="00925BAA">
            <w:pPr>
              <w:ind w:left="0" w:hanging="2"/>
              <w:rPr>
                <w:rFonts w:ascii="Arial" w:eastAsia="Arial" w:hAnsi="Arial" w:cs="Arial"/>
              </w:rPr>
            </w:pPr>
          </w:p>
          <w:p w:rsidR="00925BAA" w:rsidRDefault="00925BAA">
            <w:pPr>
              <w:ind w:left="0" w:hanging="2"/>
              <w:rPr>
                <w:rFonts w:ascii="Arial" w:eastAsia="Arial" w:hAnsi="Arial" w:cs="Arial"/>
              </w:rPr>
            </w:pPr>
          </w:p>
          <w:p w:rsidR="00925BAA" w:rsidRDefault="00925BAA">
            <w:pPr>
              <w:ind w:left="0" w:hanging="2"/>
              <w:rPr>
                <w:rFonts w:ascii="Arial" w:eastAsia="Arial" w:hAnsi="Arial" w:cs="Arial"/>
              </w:rPr>
            </w:pPr>
          </w:p>
          <w:p w:rsidR="00925BAA" w:rsidRDefault="00925BAA">
            <w:pPr>
              <w:ind w:left="0" w:hanging="2"/>
              <w:rPr>
                <w:rFonts w:ascii="Arial" w:eastAsia="Arial" w:hAnsi="Arial" w:cs="Arial"/>
              </w:rPr>
            </w:pPr>
          </w:p>
          <w:p w:rsidR="00925BAA" w:rsidRDefault="00925BAA">
            <w:pPr>
              <w:ind w:left="0" w:hanging="2"/>
              <w:rPr>
                <w:rFonts w:ascii="Arial" w:eastAsia="Arial" w:hAnsi="Arial" w:cs="Arial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Unidad 2:Formación del Profesional Nutricionista</w:t>
            </w:r>
          </w:p>
        </w:tc>
        <w:tc>
          <w:tcPr>
            <w:tcW w:w="1984" w:type="dxa"/>
          </w:tcPr>
          <w:p w:rsidR="00925BAA" w:rsidRDefault="00925BAA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925BAA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925BAA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925BAA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F83594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Fomento y promoción de la salud. </w:t>
            </w:r>
          </w:p>
          <w:p w:rsidR="00925BAA" w:rsidRDefault="00925BAA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F83594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Clínico Asistencia</w:t>
            </w:r>
          </w:p>
          <w:p w:rsidR="00925BAA" w:rsidRDefault="00925BAA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F83594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Comunicación</w:t>
            </w:r>
          </w:p>
          <w:p w:rsidR="00925BAA" w:rsidRDefault="00925BAA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F83594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Visión analítica</w:t>
            </w:r>
          </w:p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1" w:type="dxa"/>
          </w:tcPr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Describe la evolución de la alimentación en el ser humano, la historia de la nutrición y dietética como ciencia, vinculándolo con la historia de la Nutrición y la Dietética</w:t>
            </w:r>
          </w:p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Examina los programas de los organismos nacionales e internacionales que enfrentan y regulan la problemática alimentaria nutricional.</w:t>
            </w:r>
          </w:p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Contrasta aspectos de la evolución del ser humano con la historia de la nutrición y dietética como ciencia.</w:t>
            </w:r>
          </w:p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Debate acerca de la problemática nutricional actual y la vincula con el quehacer profesional.</w:t>
            </w:r>
          </w:p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Analiza aspectos generales del quehacer profesional, a partir de resultados de la encuesta nacional de salud y Encuesta Nacional de Consumo Alimentario.</w:t>
            </w:r>
          </w:p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Valora la importancia de la evolución histórica de la alimentación y nutrición y su impacto en las características epidemiológicas de la población actual.</w:t>
            </w:r>
          </w:p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25BAA">
        <w:trPr>
          <w:trHeight w:val="132"/>
        </w:trPr>
        <w:tc>
          <w:tcPr>
            <w:tcW w:w="2235" w:type="dxa"/>
          </w:tcPr>
          <w:p w:rsidR="00925BAA" w:rsidRDefault="00925BAA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925BAA" w:rsidRDefault="00925BAA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925BAA" w:rsidRDefault="00925BAA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925BAA" w:rsidRDefault="00925BAA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925BAA" w:rsidRDefault="00925BAA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925BAA" w:rsidRDefault="00925BAA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925BAA" w:rsidRDefault="00F83594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Unidad 3: </w:t>
            </w:r>
            <w:r>
              <w:rPr>
                <w:rFonts w:ascii="Arial" w:eastAsia="Arial" w:hAnsi="Arial" w:cs="Arial"/>
                <w:b/>
              </w:rPr>
              <w:t>Ética y Bioética</w:t>
            </w:r>
          </w:p>
        </w:tc>
        <w:tc>
          <w:tcPr>
            <w:tcW w:w="1984" w:type="dxa"/>
          </w:tcPr>
          <w:p w:rsidR="00925BAA" w:rsidRDefault="00925BAA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925BAA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925BAA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F83594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Fomento y promoción de la salud. </w:t>
            </w:r>
          </w:p>
          <w:p w:rsidR="00925BAA" w:rsidRDefault="00925BAA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F83594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Clínico Asistencia</w:t>
            </w:r>
          </w:p>
          <w:p w:rsidR="00925BAA" w:rsidRDefault="00925BAA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F83594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Ética</w:t>
            </w:r>
          </w:p>
          <w:p w:rsidR="00925BAA" w:rsidRDefault="00925BAA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F83594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Comunicación</w:t>
            </w:r>
          </w:p>
        </w:tc>
        <w:tc>
          <w:tcPr>
            <w:tcW w:w="4761" w:type="dxa"/>
          </w:tcPr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escribe de forma oral y escrita los conceptos generales de la ética, moral y bioética.</w:t>
            </w: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Relaciona los conceptos básicos éticos con el quehacer profesional.</w:t>
            </w:r>
          </w:p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Ejemplifica con situaciones cotidianas la conducta éticamente aceptable.</w:t>
            </w:r>
          </w:p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Aplica los principios básicos de la ética y bioética al quehacer profesional, en situaciones simuladas.</w:t>
            </w:r>
          </w:p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Debate sobre conflictos éticos y bioéticos pertinentes al quehacer del profesional de la salud.</w:t>
            </w:r>
          </w:p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Analiza el Código de Ética del Nutricionista </w:t>
            </w:r>
          </w:p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Aplica los valores éticos y bioéticos en su desempeño profesional.</w:t>
            </w:r>
          </w:p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Respeta ideas y opiniones de sus pares.</w:t>
            </w:r>
          </w:p>
        </w:tc>
      </w:tr>
      <w:tr w:rsidR="00925BAA">
        <w:tc>
          <w:tcPr>
            <w:tcW w:w="2235" w:type="dxa"/>
          </w:tcPr>
          <w:p w:rsidR="00925BAA" w:rsidRDefault="00925BA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Unidad 4: Campos de Acción del Nutricionista y bases para el ejercicio profesional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  <w:p w:rsidR="00925BAA" w:rsidRDefault="00925BAA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Sub unidades</w:t>
            </w:r>
          </w:p>
          <w:p w:rsidR="00925BAA" w:rsidRDefault="00F83594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Clínico asistencial</w:t>
            </w:r>
          </w:p>
          <w:p w:rsidR="00925BAA" w:rsidRDefault="00F83594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Marketing y promoción de la salud</w:t>
            </w:r>
          </w:p>
          <w:p w:rsidR="00925BAA" w:rsidRDefault="00F83594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Negocios en Alimentación</w:t>
            </w:r>
          </w:p>
          <w:p w:rsidR="00925BAA" w:rsidRDefault="00F83594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Investigación y Docencia</w:t>
            </w:r>
          </w:p>
        </w:tc>
        <w:tc>
          <w:tcPr>
            <w:tcW w:w="1984" w:type="dxa"/>
          </w:tcPr>
          <w:p w:rsidR="00925BAA" w:rsidRDefault="00925BAA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925BAA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925BAA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925BAA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F83594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Fomento y promoción de la salud.</w:t>
            </w:r>
          </w:p>
          <w:p w:rsidR="00925BAA" w:rsidRDefault="00925BAA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F83594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Clínico Asistencia</w:t>
            </w:r>
          </w:p>
          <w:p w:rsidR="00925BAA" w:rsidRDefault="00925BAA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F83594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Comunicación</w:t>
            </w:r>
          </w:p>
          <w:p w:rsidR="00925BAA" w:rsidRDefault="00925BAA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F83594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Visión analítica</w:t>
            </w:r>
          </w:p>
          <w:p w:rsidR="00925BAA" w:rsidRDefault="00925BAA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F83594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Responsabilidad Pública</w:t>
            </w:r>
          </w:p>
          <w:p w:rsidR="00925BAA" w:rsidRDefault="00925BAA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F83594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Emprendimiento y Liderazgo</w:t>
            </w:r>
          </w:p>
          <w:p w:rsidR="00925BAA" w:rsidRDefault="00925BAA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F83594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Autonomía</w:t>
            </w:r>
          </w:p>
          <w:p w:rsidR="00925BAA" w:rsidRDefault="00925BAA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925BAA" w:rsidRDefault="00F83594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Ética</w:t>
            </w:r>
          </w:p>
        </w:tc>
        <w:tc>
          <w:tcPr>
            <w:tcW w:w="4761" w:type="dxa"/>
          </w:tcPr>
          <w:p w:rsidR="00925BAA" w:rsidRDefault="00925BAA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Describe y fundamenta el rol y campo de acción del nutricionista a nivel clínico asistencial, de fomento y promoción de la salud, del área de negocios y de investigación, así como su vinculación con otros profesionales.</w:t>
            </w: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Identifica las competencias requeridas para el ejercicio profesional en el área las distintas áreas de acción.</w:t>
            </w:r>
          </w:p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Infiere las competencias genéricas y valóricas necesarias para el trabajo en equipo y ejercicio ético de la profesión en las distintas áreas de acción.</w:t>
            </w:r>
          </w:p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Define, aplica e interpreta parámetros antropométricos y de ingesta alimentaria estableciendo un diagnostico nutricional.</w:t>
            </w:r>
          </w:p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Caracteriza la alimentación en distintos grupos poblacionales y culturas.</w:t>
            </w:r>
          </w:p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Examina y jerarquiza las guías alimentarias y su aplicación para la población chilena.</w:t>
            </w:r>
          </w:p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Aplica el sistema de porciones de intercambio utilizando la herramienta “Pirámide calculadora”</w:t>
            </w:r>
          </w:p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Analiza los programas ministeriales y no gubernamentales de promoción de la salud en distintos grupos etarios.</w:t>
            </w:r>
          </w:p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Reconoce conceptos básicos de estrategias de fomento </w:t>
            </w: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 promoción de la salud aplicada a la alimentación y nutrición saludable</w:t>
            </w:r>
          </w:p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Planifica una estrategia de promoción desarrollando la creatividad en un proyecto de intervención de la salud utilizando herramientas específicas.</w:t>
            </w:r>
          </w:p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Investiga la normativa vigente del etiquetado nutricional.</w:t>
            </w:r>
          </w:p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Sugiere una idea emprendedora de negocio en el área</w:t>
            </w:r>
          </w:p>
          <w:p w:rsidR="00925BAA" w:rsidRDefault="00F83594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Propone un problema y/o una pregunta de investigación.</w:t>
            </w:r>
          </w:p>
          <w:p w:rsidR="00925BAA" w:rsidRDefault="00925BAA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25BAA" w:rsidRDefault="00F83594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E. Estrategias de Enseñanza</w:t>
      </w:r>
    </w:p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25BAA" w:rsidRDefault="00F83594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Los contenidos de las unidades serán abordados con las siguientes estrategias: </w:t>
      </w:r>
    </w:p>
    <w:p w:rsidR="00925BAA" w:rsidRDefault="00F83594">
      <w:pPr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Clase Expositiva   </w:t>
      </w:r>
    </w:p>
    <w:p w:rsidR="00925BAA" w:rsidRDefault="00F83594">
      <w:pPr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Taller y estudios de casos complementarios en las clases teóricas.</w:t>
      </w:r>
    </w:p>
    <w:p w:rsidR="00925BAA" w:rsidRDefault="00F83594">
      <w:pPr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Trabajos grupales</w:t>
      </w:r>
    </w:p>
    <w:p w:rsidR="00925BAA" w:rsidRDefault="00F83594">
      <w:pPr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Lectura y análisis de publicaciones científica</w:t>
      </w:r>
    </w:p>
    <w:p w:rsidR="00925BAA" w:rsidRDefault="00F83594">
      <w:pPr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Rol Playing</w:t>
      </w:r>
    </w:p>
    <w:p w:rsidR="00925BAA" w:rsidRDefault="00F83594">
      <w:pPr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Exposiciones orales</w:t>
      </w:r>
    </w:p>
    <w:p w:rsidR="00925BAA" w:rsidRDefault="00F83594">
      <w:pPr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Análisis de videos</w:t>
      </w:r>
    </w:p>
    <w:p w:rsidR="00925BAA" w:rsidRDefault="00F83594">
      <w:pPr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Debates </w:t>
      </w:r>
    </w:p>
    <w:p w:rsidR="00925BAA" w:rsidRDefault="00F83594">
      <w:pPr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Visitas a centros de práctic</w:t>
      </w:r>
    </w:p>
    <w:p w:rsidR="00925BAA" w:rsidRDefault="00F83594">
      <w:pPr>
        <w:numPr>
          <w:ilvl w:val="0"/>
          <w:numId w:val="5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F. Estrategias de Evaluación </w:t>
      </w:r>
    </w:p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25BAA" w:rsidRDefault="00F83594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Los instrumentos de evaluación a utilizar para lograr evaluar los resultados de aprendizajes son evaluaciones formativas y sumativas, utilizando los siguientes instrumentos y procedimientos:</w:t>
      </w:r>
    </w:p>
    <w:p w:rsidR="00925BAA" w:rsidRDefault="00F83594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Pautas de evaluación de talleres</w:t>
      </w:r>
    </w:p>
    <w:p w:rsidR="00925BAA" w:rsidRDefault="00F83594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Pautas de evaluación de Informes de actividades prácticas </w:t>
      </w:r>
    </w:p>
    <w:p w:rsidR="00925BAA" w:rsidRDefault="00F83594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Certámenes</w:t>
      </w:r>
    </w:p>
    <w:p w:rsidR="00925BAA" w:rsidRDefault="00F83594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Examen escrito</w:t>
      </w:r>
    </w:p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25BAA" w:rsidRDefault="00F83594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Para el cálculo de la nota final, el detalle de los porcentajes para los promedios de las evaluaciones anteriores se encuentra disponible en el anexo del programa de estudios.</w:t>
      </w:r>
    </w:p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25BAA" w:rsidRDefault="00F83594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G. Recursos de Aprendizaje</w:t>
      </w:r>
    </w:p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25BAA" w:rsidRDefault="00F83594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Bibliografía: </w:t>
      </w:r>
    </w:p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25BAA" w:rsidRDefault="00F83594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Obligatoria </w:t>
      </w:r>
    </w:p>
    <w:p w:rsidR="00925BAA" w:rsidRDefault="00F83594">
      <w:pPr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Jury G, Urteaga C, Taibo M, Editores: “Porciones de intercambio y composición química de los alimentos de la pirámide alimentaria chilena”. Santiago: LOM ediciones. 1999. </w:t>
      </w:r>
    </w:p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25BAA" w:rsidRDefault="00F83594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2E194A">
        <w:rPr>
          <w:rFonts w:ascii="Calibri" w:eastAsia="Calibri" w:hAnsi="Calibri" w:cs="Calibri"/>
          <w:sz w:val="22"/>
          <w:szCs w:val="22"/>
          <w:lang w:val="en-GB"/>
        </w:rPr>
        <w:lastRenderedPageBreak/>
        <w:t>2.</w:t>
      </w:r>
      <w:r w:rsidRPr="002E194A">
        <w:rPr>
          <w:rFonts w:ascii="Calibri" w:eastAsia="Calibri" w:hAnsi="Calibri" w:cs="Calibri"/>
          <w:sz w:val="22"/>
          <w:szCs w:val="22"/>
          <w:lang w:val="en-GB"/>
        </w:rPr>
        <w:tab/>
        <w:t xml:space="preserve">FAO/WHO. Human energy requirements. Report of a Joint FAO/WHO/UNU Expert Consultation. </w:t>
      </w:r>
      <w:r>
        <w:rPr>
          <w:rFonts w:ascii="Calibri" w:eastAsia="Calibri" w:hAnsi="Calibri" w:cs="Calibri"/>
          <w:sz w:val="22"/>
          <w:szCs w:val="22"/>
        </w:rPr>
        <w:t>Food and nutrition technical report series N°1 .2004, Rome.</w:t>
      </w:r>
    </w:p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25BAA" w:rsidRDefault="00F83594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</w:t>
      </w:r>
      <w:r>
        <w:rPr>
          <w:rFonts w:ascii="Calibri" w:eastAsia="Calibri" w:hAnsi="Calibri" w:cs="Calibri"/>
          <w:sz w:val="22"/>
          <w:szCs w:val="22"/>
        </w:rPr>
        <w:tab/>
        <w:t>Díaz Principios y aplicación de las nuevas necesidades de energía según el Comité de experto de FAO/OS 2004. Serie de estudios estadísticos y prospectivos N ° 56. Unidad de estadística sociales división de estadística y proyecciones económicas.</w:t>
      </w:r>
    </w:p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25BAA" w:rsidRDefault="00F83594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</w:t>
      </w:r>
      <w:r>
        <w:rPr>
          <w:rFonts w:ascii="Calibri" w:eastAsia="Calibri" w:hAnsi="Calibri" w:cs="Calibri"/>
          <w:sz w:val="22"/>
          <w:szCs w:val="22"/>
        </w:rPr>
        <w:tab/>
        <w:t>Uauy R, Atalah E,barrera C, Behnke E. Alimentación y nutrición durante el embarazo.http://www.redsalud.gov.cl/archivos/alimentosynutricion/estrategiaintervencion/AlimentacinEmbarazo.pdf</w:t>
      </w:r>
    </w:p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25BAA" w:rsidRDefault="00F83594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</w:t>
      </w:r>
      <w:r>
        <w:rPr>
          <w:rFonts w:ascii="Calibri" w:eastAsia="Calibri" w:hAnsi="Calibri" w:cs="Calibri"/>
          <w:sz w:val="22"/>
          <w:szCs w:val="22"/>
        </w:rPr>
        <w:tab/>
        <w:t>El estado físico: uso e interpretación de la antropometría. Informe de un Comité de Expertos de la OMS. Serie de informes técnicos 854</w:t>
      </w:r>
    </w:p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25BAA" w:rsidRDefault="00925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25BAA" w:rsidRDefault="00925BAA">
      <w:pPr>
        <w:ind w:left="0" w:hanging="2"/>
        <w:jc w:val="both"/>
        <w:rPr>
          <w:rFonts w:ascii="Arial" w:eastAsia="Arial" w:hAnsi="Arial" w:cs="Arial"/>
          <w:sz w:val="24"/>
        </w:rPr>
      </w:pPr>
    </w:p>
    <w:p w:rsidR="00925BAA" w:rsidRDefault="00925BAA">
      <w:pPr>
        <w:ind w:left="0" w:hanging="2"/>
        <w:rPr>
          <w:rFonts w:ascii="Arial" w:eastAsia="Arial" w:hAnsi="Arial" w:cs="Arial"/>
          <w:sz w:val="24"/>
        </w:rPr>
      </w:pPr>
    </w:p>
    <w:p w:rsidR="00925BAA" w:rsidRDefault="00925BAA">
      <w:pPr>
        <w:ind w:left="0" w:hanging="2"/>
        <w:rPr>
          <w:rFonts w:ascii="Arial" w:eastAsia="Arial" w:hAnsi="Arial" w:cs="Arial"/>
          <w:sz w:val="24"/>
        </w:rPr>
      </w:pPr>
    </w:p>
    <w:p w:rsidR="00925BAA" w:rsidRDefault="00925BAA">
      <w:pPr>
        <w:ind w:left="0" w:hanging="2"/>
        <w:rPr>
          <w:rFonts w:ascii="Arial" w:eastAsia="Arial" w:hAnsi="Arial" w:cs="Arial"/>
          <w:sz w:val="24"/>
        </w:rPr>
      </w:pPr>
    </w:p>
    <w:p w:rsidR="00925BAA" w:rsidRDefault="00925BA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sectPr w:rsidR="00925BAA">
      <w:footerReference w:type="even" r:id="rId9"/>
      <w:footerReference w:type="default" r:id="rId10"/>
      <w:pgSz w:w="12242" w:h="15842"/>
      <w:pgMar w:top="1560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CC1" w:rsidRDefault="00926CC1">
      <w:pPr>
        <w:spacing w:line="240" w:lineRule="auto"/>
        <w:ind w:left="0" w:hanging="2"/>
      </w:pPr>
      <w:r>
        <w:separator/>
      </w:r>
    </w:p>
  </w:endnote>
  <w:endnote w:type="continuationSeparator" w:id="0">
    <w:p w:rsidR="00926CC1" w:rsidRDefault="00926CC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BAA" w:rsidRDefault="00F835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Cs w:val="20"/>
      </w:rPr>
    </w:pPr>
    <w:r>
      <w:rPr>
        <w:color w:val="000000"/>
        <w:szCs w:val="20"/>
      </w:rPr>
      <w:fldChar w:fldCharType="begin"/>
    </w:r>
    <w:r>
      <w:rPr>
        <w:color w:val="000000"/>
        <w:szCs w:val="20"/>
      </w:rPr>
      <w:instrText>PAGE</w:instrText>
    </w:r>
    <w:r>
      <w:rPr>
        <w:color w:val="000000"/>
        <w:szCs w:val="20"/>
      </w:rPr>
      <w:fldChar w:fldCharType="end"/>
    </w:r>
  </w:p>
  <w:p w:rsidR="00925BAA" w:rsidRDefault="00925B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BAA" w:rsidRDefault="00F835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Cs w:val="20"/>
      </w:rPr>
    </w:pPr>
    <w:r>
      <w:rPr>
        <w:color w:val="000000"/>
        <w:szCs w:val="20"/>
      </w:rPr>
      <w:fldChar w:fldCharType="begin"/>
    </w:r>
    <w:r>
      <w:rPr>
        <w:color w:val="000000"/>
        <w:szCs w:val="20"/>
      </w:rPr>
      <w:instrText>PAGE</w:instrText>
    </w:r>
    <w:r>
      <w:rPr>
        <w:color w:val="000000"/>
        <w:szCs w:val="20"/>
      </w:rPr>
      <w:fldChar w:fldCharType="separate"/>
    </w:r>
    <w:r w:rsidR="00CE587E">
      <w:rPr>
        <w:noProof/>
        <w:color w:val="000000"/>
        <w:szCs w:val="20"/>
      </w:rPr>
      <w:t>1</w:t>
    </w:r>
    <w:r>
      <w:rPr>
        <w:color w:val="000000"/>
        <w:szCs w:val="20"/>
      </w:rPr>
      <w:fldChar w:fldCharType="end"/>
    </w:r>
  </w:p>
  <w:p w:rsidR="00925BAA" w:rsidRDefault="00925B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CC1" w:rsidRDefault="00926CC1">
      <w:pPr>
        <w:spacing w:line="240" w:lineRule="auto"/>
        <w:ind w:left="0" w:hanging="2"/>
      </w:pPr>
      <w:r>
        <w:separator/>
      </w:r>
    </w:p>
  </w:footnote>
  <w:footnote w:type="continuationSeparator" w:id="0">
    <w:p w:rsidR="00926CC1" w:rsidRDefault="00926CC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B746E"/>
    <w:multiLevelType w:val="multilevel"/>
    <w:tmpl w:val="C0005AC4"/>
    <w:lvl w:ilvl="0">
      <w:start w:val="1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530B04E0"/>
    <w:multiLevelType w:val="multilevel"/>
    <w:tmpl w:val="7A78E160"/>
    <w:lvl w:ilvl="0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812C1E"/>
    <w:multiLevelType w:val="multilevel"/>
    <w:tmpl w:val="71D8D4D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6AD96812"/>
    <w:multiLevelType w:val="multilevel"/>
    <w:tmpl w:val="7898F0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8D37D8A"/>
    <w:multiLevelType w:val="multilevel"/>
    <w:tmpl w:val="B51A4A0E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AA"/>
    <w:rsid w:val="002E194A"/>
    <w:rsid w:val="00925BAA"/>
    <w:rsid w:val="00926CC1"/>
    <w:rsid w:val="00CE587E"/>
    <w:rsid w:val="00F8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AD3756C-53BD-4FFD-9CE8-13472212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widowControl w:val="0"/>
      <w:jc w:val="center"/>
      <w:outlineLvl w:val="2"/>
    </w:pPr>
    <w:rPr>
      <w:rFonts w:ascii="Garamond" w:hAnsi="Garamond"/>
      <w:b/>
      <w:sz w:val="24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pPr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  <w:szCs w:val="20"/>
    </w:rPr>
  </w:style>
  <w:style w:type="paragraph" w:styleId="Textonotapie">
    <w:name w:val="footnote text"/>
    <w:basedOn w:val="Normal"/>
    <w:rPr>
      <w:rFonts w:ascii="Times New Roman" w:hAnsi="Times New Roman"/>
      <w:szCs w:val="20"/>
      <w:lang w:val="es-CL" w:eastAsia="es-CL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rPr>
      <w:rFonts w:ascii="Courier New" w:hAnsi="Courier New" w:cs="Courier New"/>
      <w:szCs w:val="20"/>
    </w:rPr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Tahoma" w:hAnsi="Tahoma"/>
      <w:w w:val="100"/>
      <w:position w:val="-1"/>
      <w:szCs w:val="24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  <w:sz w:val="24"/>
      <w:lang w:val="es-CL" w:eastAsia="es-CL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s-ES" w:eastAsia="es-ES"/>
    </w:rPr>
  </w:style>
  <w:style w:type="paragraph" w:customStyle="1" w:styleId="Listavistosa-nfasis11">
    <w:name w:val="Lista vistosa - Énfasis 11"/>
    <w:basedOn w:val="Normal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s-CL" w:eastAsia="en-U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Cs w:val="20"/>
    </w:rPr>
  </w:style>
  <w:style w:type="character" w:customStyle="1" w:styleId="TextocomentarioCar">
    <w:name w:val="Texto comentario Car"/>
    <w:rPr>
      <w:rFonts w:ascii="Tahoma" w:hAnsi="Tahoma"/>
      <w:w w:val="100"/>
      <w:position w:val="-1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rFonts w:ascii="Tahoma" w:hAnsi="Tahoma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  <w:lang w:val="es-CL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  <w:szCs w:val="20"/>
    </w:rPr>
  </w:style>
  <w:style w:type="paragraph" w:styleId="Prrafodelista">
    <w:name w:val="List Paragraph"/>
    <w:basedOn w:val="Normal"/>
    <w:pPr>
      <w:ind w:left="708"/>
    </w:p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0uICWz4/YSZkX4HjM65ZQSkrVA==">AMUW2mWKeE7jNSrF9PNSUQ1/yoZ34RI7u0JeLyGb0WvM5PX79kkXT3iybpavUjm9ubXP+IpD2YdAMv1o3xnieC+QnWR8JyaIUM7okxUuur/YJtTKF39GcX0=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Jofré Manieu</dc:creator>
  <cp:lastModifiedBy>Gloria Vera</cp:lastModifiedBy>
  <cp:revision>2</cp:revision>
  <dcterms:created xsi:type="dcterms:W3CDTF">2022-12-27T21:02:00Z</dcterms:created>
  <dcterms:modified xsi:type="dcterms:W3CDTF">2022-12-27T21:02:00Z</dcterms:modified>
</cp:coreProperties>
</file>